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Բժշկական պարագաների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Pr="00C50281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C50281">
        <w:rPr>
          <w:rFonts w:ascii="GHEA Grapalat" w:hAnsi="GHEA Grapalat" w:cs="Sylfaen"/>
          <w:b/>
          <w:sz w:val="17"/>
          <w:szCs w:val="17"/>
          <w:lang w:val="af-ZA"/>
        </w:rPr>
        <w:t>9/6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» ծածկագրով գնման </w:t>
      </w:r>
      <w:r w:rsidRPr="00C50281">
        <w:rPr>
          <w:rFonts w:ascii="GHEA Grapalat" w:hAnsi="GHEA Grapalat" w:cs="Sylfaen"/>
          <w:sz w:val="17"/>
          <w:szCs w:val="17"/>
          <w:lang w:val="af-ZA"/>
        </w:rPr>
        <w:t>ընթացակարգի արդյունքում 201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8</w:t>
      </w:r>
      <w:r w:rsidR="000561A0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C50281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0561A0">
        <w:rPr>
          <w:rFonts w:ascii="GHEA Grapalat" w:hAnsi="GHEA Grapalat" w:cs="Sylfaen"/>
          <w:sz w:val="17"/>
          <w:szCs w:val="17"/>
          <w:lang w:val="af-ZA"/>
        </w:rPr>
        <w:t>մարտի</w:t>
      </w:r>
      <w:r w:rsidR="00E1741C">
        <w:rPr>
          <w:rFonts w:ascii="GHEA Grapalat" w:hAnsi="GHEA Grapalat" w:cs="Sylfaen"/>
          <w:sz w:val="17"/>
          <w:szCs w:val="17"/>
          <w:lang w:val="af-ZA"/>
        </w:rPr>
        <w:t xml:space="preserve"> 06</w:t>
      </w:r>
      <w:r w:rsidRPr="00C50281">
        <w:rPr>
          <w:rFonts w:ascii="GHEA Grapalat" w:hAnsi="GHEA Grapalat" w:cs="Sylfaen"/>
          <w:sz w:val="17"/>
          <w:szCs w:val="17"/>
          <w:lang w:val="af-ZA"/>
        </w:rPr>
        <w:t xml:space="preserve">-ին կնքված 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ԳՀԱՊՁԲ-9/6-1</w:t>
      </w:r>
      <w:r w:rsidRPr="00C50281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Pr="00C50281">
        <w:rPr>
          <w:rFonts w:ascii="GHEA Grapalat" w:hAnsi="GHEA Grapalat" w:cs="Sylfaen"/>
          <w:sz w:val="17"/>
          <w:szCs w:val="17"/>
          <w:lang w:val="af-ZA"/>
        </w:rPr>
        <w:t>-2, 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Pr="00C50281">
        <w:rPr>
          <w:rFonts w:ascii="GHEA Grapalat" w:hAnsi="GHEA Grapalat" w:cs="Sylfaen"/>
          <w:sz w:val="17"/>
          <w:szCs w:val="17"/>
          <w:lang w:val="af-ZA"/>
        </w:rPr>
        <w:t xml:space="preserve">-3, 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-</w:t>
      </w:r>
      <w:r w:rsidR="00992A91">
        <w:rPr>
          <w:rFonts w:ascii="GHEA Grapalat" w:hAnsi="GHEA Grapalat" w:cs="Sylfaen"/>
          <w:sz w:val="17"/>
          <w:szCs w:val="17"/>
          <w:lang w:val="af-ZA"/>
        </w:rPr>
        <w:t xml:space="preserve">4, 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-5, 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-6, ԳՀԱՊՁԲ-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>9/6</w:t>
      </w:r>
      <w:r w:rsidR="003B22F9" w:rsidRPr="00C50281">
        <w:rPr>
          <w:rFonts w:ascii="GHEA Grapalat" w:hAnsi="GHEA Grapalat" w:cs="Sylfaen"/>
          <w:sz w:val="17"/>
          <w:szCs w:val="17"/>
          <w:lang w:val="af-ZA"/>
        </w:rPr>
        <w:t>-</w:t>
      </w:r>
      <w:r w:rsidR="00C50281" w:rsidRPr="00C50281">
        <w:rPr>
          <w:rFonts w:ascii="GHEA Grapalat" w:hAnsi="GHEA Grapalat" w:cs="Sylfaen"/>
          <w:sz w:val="17"/>
          <w:szCs w:val="17"/>
          <w:lang w:val="af-ZA"/>
        </w:rPr>
        <w:t xml:space="preserve">7, ԳՀԱՊՁԲ-9/6-8 և ԳՀԱՊՁԲ-9/6-9 </w:t>
      </w:r>
      <w:r w:rsidR="003979AD" w:rsidRPr="00C50281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C50281">
        <w:rPr>
          <w:rFonts w:ascii="GHEA Grapalat" w:hAnsi="GHEA Grapalat" w:cs="Sylfaen"/>
          <w:sz w:val="17"/>
          <w:szCs w:val="17"/>
          <w:lang w:val="af-ZA"/>
        </w:rPr>
        <w:t>պայմանագրերի մասին տեղեկատվությունը:</w:t>
      </w:r>
    </w:p>
    <w:p w:rsidR="003B22F9" w:rsidRPr="00C50281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9"/>
        <w:gridCol w:w="8778"/>
        <w:gridCol w:w="1220"/>
        <w:gridCol w:w="1259"/>
        <w:gridCol w:w="1427"/>
        <w:gridCol w:w="1648"/>
        <w:gridCol w:w="1510"/>
      </w:tblGrid>
      <w:tr w:rsidR="00690FB5" w:rsidRPr="00F26D6F" w:rsidTr="001D1301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690FB5" w:rsidRPr="00F26D6F" w:rsidTr="00E626A4">
        <w:trPr>
          <w:trHeight w:val="20"/>
          <w:jc w:val="center"/>
        </w:trPr>
        <w:tc>
          <w:tcPr>
            <w:tcW w:w="194" w:type="pct"/>
            <w:vMerge w:val="restart"/>
            <w:shd w:val="clear" w:color="auto" w:fill="F2F2F2"/>
            <w:vAlign w:val="center"/>
          </w:tcPr>
          <w:p w:rsidR="00690FB5" w:rsidRPr="00F26D6F" w:rsidRDefault="00690FB5" w:rsidP="00291904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663" w:type="pct"/>
            <w:vMerge w:val="restar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70" w:type="pct"/>
            <w:vMerge w:val="restar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815" w:type="pct"/>
            <w:gridSpan w:val="2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959" w:type="pct"/>
            <w:gridSpan w:val="2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690FB5" w:rsidRPr="00F26D6F" w:rsidTr="00E626A4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663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2" w:type="pct"/>
            <w:vMerge w:val="restar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433" w:type="pct"/>
            <w:vMerge w:val="restar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959" w:type="pct"/>
            <w:gridSpan w:val="2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0D4770" w:rsidRPr="00F26D6F" w:rsidTr="00E626A4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663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2" w:type="pct"/>
            <w:vMerge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33" w:type="pct"/>
            <w:vMerge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00" w:type="pc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59" w:type="pct"/>
            <w:shd w:val="clear" w:color="auto" w:fill="F2F2F2"/>
            <w:vAlign w:val="center"/>
          </w:tcPr>
          <w:p w:rsidR="00690FB5" w:rsidRPr="00F26D6F" w:rsidRDefault="00690FB5" w:rsidP="00291904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Ֆիլտրի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թուղթ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Ֆիլտրի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թուղթ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(d 12,5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կապույտ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120,000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Ֆիլտրի թուղթ </w:t>
            </w:r>
            <w:r w:rsidRPr="00291904">
              <w:rPr>
                <w:rFonts w:ascii="GHEA Grapalat" w:hAnsi="GHEA Grapalat"/>
                <w:sz w:val="16"/>
                <w:szCs w:val="18"/>
              </w:rPr>
              <w:t>/Ֆիլտրի թուղթ/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կիլոգրամ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25,200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Ռենտգեն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նկարների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երևակիչներ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 </w:t>
            </w:r>
          </w:p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Ավտոմատ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սարքի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երևակիչ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/20</w:t>
            </w:r>
            <w:r w:rsidRPr="00291904">
              <w:rPr>
                <w:rFonts w:ascii="GHEA Grapalat" w:hAnsi="GHEA Grapalat"/>
                <w:sz w:val="16"/>
                <w:szCs w:val="18"/>
              </w:rPr>
              <w:t>լիտրի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ամրացուցիչ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 25</w:t>
            </w:r>
            <w:r w:rsidRPr="00291904">
              <w:rPr>
                <w:rFonts w:ascii="GHEA Grapalat" w:hAnsi="GHEA Grapalat"/>
                <w:sz w:val="16"/>
                <w:szCs w:val="18"/>
              </w:rPr>
              <w:t>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լիտրի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  <w:r w:rsidRPr="00291904">
              <w:rPr>
                <w:rFonts w:ascii="GHEA Grapalat" w:hAnsi="GHEA Grapalat"/>
                <w:sz w:val="16"/>
                <w:szCs w:val="18"/>
              </w:rPr>
              <w:t>ՙ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AGFA</w:t>
            </w:r>
            <w:r w:rsidRPr="00291904">
              <w:rPr>
                <w:rFonts w:ascii="GHEA Grapalat" w:hAnsi="GHEA Grapalat"/>
                <w:sz w:val="16"/>
                <w:szCs w:val="18"/>
              </w:rPr>
              <w:t>՚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ֆիրմայի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2,653,000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Մատիտ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`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ապակու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Ապակու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ֆլոմաստեր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մարկեր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5,800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ԷԿԳ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թուղթ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ԷԿԳ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50x30/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4,500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2,025,000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Ռենտգեն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նկարների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ժապավեններ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Ռենտգեն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2,514,600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Ռենտգեն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նկարների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ժապավեններ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Ռենտգեն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804,640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Ջերմության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գրանցման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սարքեր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Ջերմաչափ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բժշկական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1,470,000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Բժշկական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սարքավորումների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պահեստամասեր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</w:p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Էլեկտրոդներ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տրեդմիլ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հոլտեր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հետազոտությունների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2,500,000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Բժշկական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սարքավորումների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պահեստամասեր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</w:p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Հալոգենային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լամպ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վիրակապարանների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L751-II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L734-II </w:t>
            </w:r>
            <w:r w:rsidRPr="00291904">
              <w:rPr>
                <w:rFonts w:ascii="GHEA Grapalat" w:hAnsi="GHEA Grapalat"/>
                <w:sz w:val="16"/>
                <w:szCs w:val="18"/>
              </w:rPr>
              <w:t>լուսամփոփների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Pr="00DF78E5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11.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 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/Անձեռոցիկ ստերիլ երկշերտ/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DF78E5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15,000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189,600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/Անձեռոցիկ ստերիլ երկշերտ/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416,000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/Բամբակ սպիտակ հիգրոսկոպիկ/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կիլոգրամ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120,000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/Լեյկոպլաստ/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2,300,000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/Լեյկոպլաստ/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15,000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67,200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Անձեռոցիկ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թանզիվից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մանրէազերծած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երկշերտ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89,600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/Գիպսակապ բժշկական/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254,080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/Գիպսակապ բժշկական/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393,600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/Գիպսակապ բժշկական/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291,200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Pr="00DF78E5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/Անհատական վիրակապական փաթեթ/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DF78E5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15,000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3,450,000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Բ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-1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հավաքների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ստերիլ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204,000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/Բինտ ոչ ստերիլ/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4,864,000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թաղանթ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պոլիուրետանային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ինքնակպչուն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անջրաթափանց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/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հակամիկրոբային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«</w:t>
            </w:r>
            <w:r w:rsidRPr="00291904">
              <w:rPr>
                <w:rFonts w:ascii="GHEA Grapalat" w:hAnsi="GHEA Grapalat"/>
                <w:sz w:val="16"/>
                <w:szCs w:val="18"/>
              </w:rPr>
              <w:t>շնչող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»/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451,200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թաղանթ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պոլիուրետանային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ինքնակպչուն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անջրաթափանց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/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հակամիկրոբային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«</w:t>
            </w:r>
            <w:r w:rsidRPr="00291904">
              <w:rPr>
                <w:rFonts w:ascii="GHEA Grapalat" w:hAnsi="GHEA Grapalat"/>
                <w:sz w:val="16"/>
                <w:szCs w:val="18"/>
              </w:rPr>
              <w:t>շնչող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»/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144,000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պունկցիաներից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ներարկումներից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հետո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660,000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 xml:space="preserve">/Տրախեոստոմիկ փողի վիրակապ/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91,200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Հակամիկրոբային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Կալցիում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ալգինատի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արծաթի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պարունակությամբ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316,800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 xml:space="preserve">/Հիդրոկոլոիդային վիրակապ/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511,200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թաղանթ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պոլիուրետանային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ինքնակպչուն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անջրաթափանց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հակամիկրոբային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«</w:t>
            </w:r>
            <w:r w:rsidRPr="00291904">
              <w:rPr>
                <w:rFonts w:ascii="GHEA Grapalat" w:hAnsi="GHEA Grapalat"/>
                <w:sz w:val="16"/>
                <w:szCs w:val="18"/>
              </w:rPr>
              <w:t>շնչող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»/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360,000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կոմպրեսս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ակտիվացված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ածուխի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արծաթի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պարունակությամբ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380,160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Վիրակապեր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Վիրակապ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կրունկների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արմունկների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վերքերի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204,000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/Կաթետերի ֆիքսման սպեղանի/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1,500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450,000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Վիրակապեր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/Կաթետերի ֆիքսման սպեղանի/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522,000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 w:cs="Sylfaen"/>
                <w:b/>
                <w:color w:val="000000"/>
                <w:sz w:val="16"/>
                <w:szCs w:val="18"/>
              </w:rPr>
              <w:t>Դիմակ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Դիմակ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բժշկական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ռետինե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կապոցներով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եռաշերտ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35,000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295,050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Արյուն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վերցնելու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ժապավեն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ամրակներով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ժգուտ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Ժգուտ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արնեկանգ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1,190,400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Բինտ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էլաստիկ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ամրակով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8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>x3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Էլաստիկ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բինտ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միջին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ձգվածության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45,000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Բինտ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էլաստիկ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ամրակով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8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>x1,5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Էլաստիկ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բինտ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միջին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ձգվածության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89,000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 w:cs="Sylfaen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Կատետեր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երակային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ելքով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275,700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Կատետեր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երակային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ելքով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275,700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Կատետեր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երակային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ելքով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4,500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206,775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/Կատետեր միզային երկճյուղանի/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1,500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231,000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/Կատետեր միզային երկճյուղանի/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765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117,810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 xml:space="preserve">/Ծայրամասային զարկերակային կաթետեր/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180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626,400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Արտածծման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կաթետեր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վակուում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հսկիչով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Արտածծման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կաթետեր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վակուում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հսկիչով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540,000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Արտածծման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կաթետեր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վակուում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հսկիչով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700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630,000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405,000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1,200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1,080,000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1,200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1,080,000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360,000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585,000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/Ծայրամասային երակային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380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342,000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Կաթետերներ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Կենտրոնական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երակային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կաթետեր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եռլուսանցքանի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2,034,000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Կաթետերներ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/Էպիդուրալ կաթետեր/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147,600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Ներարկիչներ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20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ասեղով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550,000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Ներարկիչներ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60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ներարկումների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425,000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Ներարկիչներ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10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ասեղով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555,000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Ներարկիչներ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5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ասեղով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4,792,000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Ներարկիչներ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Ներարկիչ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ասեղով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32,000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383,360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Սկարիֆիկատոր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/Սկարիֆիկատոր/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66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Բժշկական ասեղներ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/Ասեղ ներարկիչի/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260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Անզգայացման ասեղներ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/Սպինալ ասեղներ/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346,720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Նշտարներ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սայրեր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Նշտայրի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սայր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տարբեր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չափերի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11,000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165,000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Վիրաբուժական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ձեռնոցներ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Ձեռնոցներ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վիրաբուժական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մանրէազերծ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տուփ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3,119,200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Ձեռնոցներ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բժշկան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ոչ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ստերիլ</w:t>
            </w:r>
            <w:r w:rsidRPr="00291904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Ձեռնոց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զննման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ոչ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ստերիլ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158,640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 xml:space="preserve">Սոնոգել 250,0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/Սոնոգել/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շիշ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600,000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Դեղերի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ներարկման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համակարգեր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Փոխներարկման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/</w:t>
            </w:r>
            <w:r w:rsidRPr="00291904">
              <w:rPr>
                <w:rFonts w:ascii="GHEA Grapalat" w:hAnsi="GHEA Grapalat"/>
                <w:sz w:val="16"/>
                <w:szCs w:val="18"/>
              </w:rPr>
              <w:t>ինֆուզիոն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/N1/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80,000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3,296,000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68.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Դեղերի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ներարկման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համակարգեր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Արյան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ֆիլտրով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2,000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144,000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 xml:space="preserve">Վիրափողեր (դրենաժներ) </w:t>
            </w:r>
            <w:r w:rsidRPr="00291904">
              <w:rPr>
                <w:rFonts w:ascii="GHEA Grapalat" w:hAnsi="GHEA Grapalat"/>
                <w:sz w:val="16"/>
                <w:szCs w:val="18"/>
              </w:rPr>
              <w:t xml:space="preserve">/Ինտուբացիոն խողովակ/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69,120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 xml:space="preserve">Վիրափողեր (դրենաժներ) </w:t>
            </w:r>
            <w:r w:rsidRPr="00291904">
              <w:rPr>
                <w:rFonts w:ascii="GHEA Grapalat" w:hAnsi="GHEA Grapalat"/>
                <w:sz w:val="16"/>
                <w:szCs w:val="18"/>
              </w:rPr>
              <w:t>/Ինտուբացիոն խողովակ/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57,600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Թորակալ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-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տրոակար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24CH/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352,800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Թորակալ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-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տրոակար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28CH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588,000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Թորակալ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24CH/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144,000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Թորակալ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28CH/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540,000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Թորակալ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32CH/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108,000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Պլևրալ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երեք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հատվածով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1,020,000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Պլևրալ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երեք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հատվածով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և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աուտոտրանսֆուզիոն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/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միավոր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1,224,000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Պլևրալ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հավաքածու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1,872,000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Թոքի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դրենավորման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ամբուլատոր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հավաքածու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առանց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տրոակար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360,000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</w:p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Լրակազմ՝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պլևրալ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դրենաժային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համակարգ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երկու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հատվածով՝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շարժական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վակուումային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սարքի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համալրմամբ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1,980,000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Նազոդուոդենալ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զոնդ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Ռոյալսի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105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4 EYES/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250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1,290,000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Նազոդուոդենալ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 </w:t>
            </w:r>
            <w:r w:rsidRPr="00291904">
              <w:rPr>
                <w:rFonts w:ascii="GHEA Grapalat" w:hAnsi="GHEA Grapalat"/>
                <w:sz w:val="16"/>
                <w:szCs w:val="18"/>
              </w:rPr>
              <w:t>զոնդ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Ռոյալսի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105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4 EYES/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2,580,000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Նազոդուոդենալ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զոնդ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Ռոյալսի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105</w:t>
            </w:r>
            <w:r w:rsidRPr="00291904">
              <w:rPr>
                <w:rFonts w:ascii="GHEA Grapalat" w:hAnsi="GHEA Grapalat"/>
                <w:sz w:val="16"/>
                <w:szCs w:val="18"/>
              </w:rPr>
              <w:t>սմ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, 4 EYES/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2,580,000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 xml:space="preserve">Վիրափողեր (դրենաժներ) </w:t>
            </w:r>
            <w:r w:rsidRPr="00291904">
              <w:rPr>
                <w:rFonts w:ascii="GHEA Grapalat" w:hAnsi="GHEA Grapalat"/>
                <w:sz w:val="16"/>
                <w:szCs w:val="18"/>
              </w:rPr>
              <w:t xml:space="preserve">/Օրոգաստրալ զոնդ/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288,000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 xml:space="preserve">Վիրափողեր (դրենաժներ) </w:t>
            </w:r>
            <w:r w:rsidRPr="00291904">
              <w:rPr>
                <w:rFonts w:ascii="GHEA Grapalat" w:hAnsi="GHEA Grapalat"/>
                <w:sz w:val="16"/>
                <w:szCs w:val="18"/>
              </w:rPr>
              <w:t>/Օրոգաստրալ զոնդ/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288,000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Օռֆարինգեալ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օդամուղ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N2/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266,400.00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Օռֆարինգեալ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օդամուղ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N3/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266,400.00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88.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Օռոֆարինգեալ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օդամուղ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N4/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266,400.00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89.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Գաստրո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լարինգեալ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խողովակ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մեծի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1,500,000.00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Վերքերի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դրենավորման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զսպանակային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տարա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96,000.00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91.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 6,5/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հավաքածու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57,600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92.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 7,0/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144,000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93.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 7,5/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432,000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94.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N8,0/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576,000</w:t>
            </w:r>
          </w:p>
        </w:tc>
      </w:tr>
      <w:tr w:rsidR="00291904" w:rsidRPr="00F26D6F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95.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N8,5/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432,000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96.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291904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-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,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N9,0/ 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29190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91904" w:rsidRPr="005A11A7" w:rsidRDefault="00291904" w:rsidP="0029190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288,000</w:t>
            </w:r>
          </w:p>
        </w:tc>
      </w:tr>
      <w:tr w:rsidR="00291904" w:rsidRPr="00621F62" w:rsidTr="00E626A4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91904" w:rsidRDefault="00291904" w:rsidP="002919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97.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291904" w:rsidRPr="00291904" w:rsidRDefault="00291904" w:rsidP="00E626A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af-ZA"/>
              </w:rPr>
            </w:pPr>
            <w:r w:rsidRPr="00291904">
              <w:rPr>
                <w:rFonts w:ascii="GHEA Grapalat" w:hAnsi="GHEA Grapalat"/>
                <w:b/>
                <w:sz w:val="16"/>
                <w:szCs w:val="18"/>
              </w:rPr>
              <w:t>Վիրափողեր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 (</w:t>
            </w:r>
            <w:r w:rsidRPr="00291904">
              <w:rPr>
                <w:rFonts w:ascii="GHEA Grapalat" w:hAnsi="GHEA Grapalat"/>
                <w:b/>
                <w:sz w:val="16"/>
                <w:szCs w:val="18"/>
              </w:rPr>
              <w:t>դրենաժներ</w:t>
            </w:r>
            <w:r w:rsidRPr="00291904">
              <w:rPr>
                <w:rFonts w:ascii="GHEA Grapalat" w:hAnsi="GHEA Grapalat"/>
                <w:b/>
                <w:sz w:val="16"/>
                <w:szCs w:val="18"/>
                <w:lang w:val="af-ZA"/>
              </w:rPr>
              <w:t xml:space="preserve">) 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>/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Ներշնչափողային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օռո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- </w:t>
            </w:r>
            <w:r w:rsidRPr="00291904">
              <w:rPr>
                <w:rFonts w:ascii="GHEA Grapalat" w:hAnsi="GHEA Grapalat"/>
                <w:sz w:val="16"/>
                <w:szCs w:val="18"/>
              </w:rPr>
              <w:t>նազոտրախեալ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արմիրացված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փող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ցածր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ճնշման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</w:t>
            </w:r>
            <w:r w:rsidRPr="00291904">
              <w:rPr>
                <w:rFonts w:ascii="GHEA Grapalat" w:hAnsi="GHEA Grapalat"/>
                <w:sz w:val="16"/>
                <w:szCs w:val="18"/>
              </w:rPr>
              <w:t>մանժետով</w:t>
            </w:r>
            <w:r w:rsidRPr="00291904">
              <w:rPr>
                <w:rFonts w:ascii="GHEA Grapalat" w:hAnsi="GHEA Grapalat"/>
                <w:sz w:val="16"/>
                <w:szCs w:val="18"/>
                <w:lang w:val="af-ZA"/>
              </w:rPr>
              <w:t xml:space="preserve"> N:6.0/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91904" w:rsidRPr="0022665A" w:rsidRDefault="00291904" w:rsidP="00E626A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91904" w:rsidRPr="005A11A7" w:rsidRDefault="00291904" w:rsidP="00E626A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91904" w:rsidRPr="0022665A" w:rsidRDefault="00291904" w:rsidP="00E626A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665A"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91904" w:rsidRPr="005A11A7" w:rsidRDefault="00291904" w:rsidP="00E626A4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91904" w:rsidRPr="00E626A4" w:rsidRDefault="00291904" w:rsidP="00291904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E626A4">
              <w:rPr>
                <w:rFonts w:ascii="GHEA Grapalat" w:hAnsi="GHEA Grapalat"/>
                <w:color w:val="000000"/>
                <w:sz w:val="18"/>
                <w:szCs w:val="20"/>
              </w:rPr>
              <w:t>345,600</w:t>
            </w:r>
          </w:p>
        </w:tc>
      </w:tr>
    </w:tbl>
    <w:p w:rsidR="004D30C9" w:rsidRPr="000A42F7" w:rsidRDefault="004D30C9" w:rsidP="002F53E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199"/>
        <w:gridCol w:w="29"/>
        <w:gridCol w:w="180"/>
        <w:gridCol w:w="222"/>
        <w:gridCol w:w="357"/>
        <w:gridCol w:w="1446"/>
        <w:gridCol w:w="382"/>
        <w:gridCol w:w="431"/>
        <w:gridCol w:w="151"/>
        <w:gridCol w:w="1109"/>
        <w:gridCol w:w="276"/>
        <w:gridCol w:w="1366"/>
        <w:gridCol w:w="13"/>
        <w:gridCol w:w="32"/>
        <w:gridCol w:w="405"/>
        <w:gridCol w:w="601"/>
        <w:gridCol w:w="431"/>
        <w:gridCol w:w="280"/>
        <w:gridCol w:w="717"/>
        <w:gridCol w:w="154"/>
        <w:gridCol w:w="312"/>
        <w:gridCol w:w="755"/>
        <w:gridCol w:w="354"/>
        <w:gridCol w:w="228"/>
        <w:gridCol w:w="996"/>
        <w:gridCol w:w="164"/>
        <w:gridCol w:w="832"/>
        <w:gridCol w:w="1128"/>
        <w:gridCol w:w="980"/>
      </w:tblGrid>
      <w:tr w:rsidR="004D30C9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B92E4B">
        <w:trPr>
          <w:trHeight w:val="20"/>
          <w:jc w:val="center"/>
        </w:trPr>
        <w:tc>
          <w:tcPr>
            <w:tcW w:w="1236" w:type="pct"/>
            <w:gridSpan w:val="7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5A11A7">
        <w:trPr>
          <w:trHeight w:val="155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5A11A7">
              <w:rPr>
                <w:rFonts w:ascii="GHEA Grapalat" w:hAnsi="GHEA Grapalat"/>
                <w:b/>
                <w:bCs/>
                <w:sz w:val="12"/>
                <w:szCs w:val="10"/>
              </w:rPr>
              <w:t>Գ</w:t>
            </w:r>
            <w:r w:rsidRPr="005A11A7">
              <w:rPr>
                <w:rFonts w:ascii="GHEA Grapalat" w:hAnsi="GHEA Grapalat"/>
                <w:b/>
                <w:bCs/>
                <w:sz w:val="12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28471B">
        <w:trPr>
          <w:trHeight w:val="20"/>
          <w:jc w:val="center"/>
        </w:trPr>
        <w:tc>
          <w:tcPr>
            <w:tcW w:w="2853" w:type="pct"/>
            <w:gridSpan w:val="18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lastRenderedPageBreak/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7470E7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AC3291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</w:t>
            </w:r>
            <w:r w:rsidR="007470E7">
              <w:rPr>
                <w:rFonts w:ascii="GHEA Grapalat" w:hAnsi="GHEA Grapalat"/>
                <w:b/>
                <w:sz w:val="12"/>
                <w:szCs w:val="10"/>
              </w:rPr>
              <w:t>7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E1741C" w:rsidTr="0028471B">
        <w:trPr>
          <w:trHeight w:val="20"/>
          <w:jc w:val="center"/>
        </w:trPr>
        <w:tc>
          <w:tcPr>
            <w:tcW w:w="2406" w:type="pct"/>
            <w:gridSpan w:val="15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704272">
        <w:trPr>
          <w:trHeight w:val="20"/>
          <w:jc w:val="center"/>
        </w:trPr>
        <w:tc>
          <w:tcPr>
            <w:tcW w:w="2406" w:type="pct"/>
            <w:gridSpan w:val="15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690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457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704272" w:rsidRPr="00115807" w:rsidTr="00704272">
        <w:trPr>
          <w:trHeight w:val="435"/>
          <w:jc w:val="center"/>
        </w:trPr>
        <w:tc>
          <w:tcPr>
            <w:tcW w:w="2406" w:type="pct"/>
            <w:gridSpan w:val="15"/>
            <w:vMerge/>
            <w:shd w:val="clear" w:color="auto" w:fill="auto"/>
            <w:vAlign w:val="center"/>
          </w:tcPr>
          <w:p w:rsidR="00704272" w:rsidRPr="00E042F0" w:rsidRDefault="00704272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704272" w:rsidRPr="00E042F0" w:rsidRDefault="0070427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704272" w:rsidRPr="00704272" w:rsidRDefault="00704272" w:rsidP="007042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4"/>
                <w:szCs w:val="10"/>
              </w:rPr>
            </w:pPr>
            <w:r w:rsidRPr="00704272">
              <w:rPr>
                <w:rFonts w:ascii="GHEA Grapalat" w:hAnsi="GHEA Grapalat"/>
                <w:sz w:val="14"/>
                <w:szCs w:val="10"/>
              </w:rPr>
              <w:t>29.11.2017թ. «Լեյկոալեքս» ՍՊԸ-ի կողմից ներկայացվել է պարզաբանում, սակայն հարցմանը կից որևէ ֆայլ կցված չի եղել, ուստի հնարավոր չի եղել ներկայացնել պարզաբանման պատասխան</w:t>
            </w:r>
          </w:p>
        </w:tc>
      </w:tr>
      <w:tr w:rsidR="004D30C9" w:rsidRPr="00115807" w:rsidTr="00286D5F">
        <w:trPr>
          <w:trHeight w:val="267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286D5F">
        <w:trPr>
          <w:trHeight w:val="269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48" w:type="pct"/>
            <w:gridSpan w:val="7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7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704272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7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824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457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704272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7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80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542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5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3542D9">
        <w:trPr>
          <w:trHeight w:val="393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  <w:r w:rsidR="00286D5F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:</w:t>
            </w:r>
          </w:p>
        </w:tc>
      </w:tr>
      <w:tr w:rsidR="004D30C9" w:rsidRPr="00E93B90" w:rsidTr="0074033C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9"/>
            <w:shd w:val="clear" w:color="auto" w:fill="auto"/>
            <w:vAlign w:val="center"/>
          </w:tcPr>
          <w:p w:rsidR="004D30C9" w:rsidRPr="0074033C" w:rsidRDefault="0074033C" w:rsidP="0074033C">
            <w:pPr>
              <w:spacing w:after="0"/>
              <w:jc w:val="both"/>
              <w:rPr>
                <w:rFonts w:ascii="GHEA Grapalat" w:hAnsi="GHEA Grapalat"/>
                <w:sz w:val="16"/>
                <w:szCs w:val="18"/>
                <w:lang w:val="es-ES"/>
              </w:rPr>
            </w:pPr>
            <w:r w:rsidRPr="0074033C">
              <w:rPr>
                <w:rFonts w:ascii="GHEA Grapalat" w:hAnsi="GHEA Grapalat"/>
                <w:sz w:val="16"/>
                <w:szCs w:val="18"/>
                <w:lang w:val="es-ES"/>
              </w:rPr>
              <w:t xml:space="preserve">Քանի որ </w:t>
            </w:r>
            <w:r w:rsidRPr="0074033C">
              <w:rPr>
                <w:rFonts w:ascii="GHEA Grapalat" w:hAnsi="GHEA Grapalat"/>
                <w:b/>
                <w:color w:val="00B0F0"/>
                <w:sz w:val="16"/>
                <w:szCs w:val="18"/>
                <w:lang w:val="es-ES"/>
              </w:rPr>
              <w:t>«</w:t>
            </w:r>
            <w:r w:rsidRPr="0074033C">
              <w:rPr>
                <w:rFonts w:ascii="GHEA Grapalat" w:hAnsi="GHEA Grapalat"/>
                <w:b/>
                <w:color w:val="00B0F0"/>
                <w:sz w:val="16"/>
                <w:szCs w:val="18"/>
              </w:rPr>
              <w:t>Բժշկական</w:t>
            </w:r>
            <w:r w:rsidRPr="0074033C">
              <w:rPr>
                <w:rFonts w:ascii="GHEA Grapalat" w:hAnsi="GHEA Grapalat"/>
                <w:b/>
                <w:color w:val="00B0F0"/>
                <w:sz w:val="16"/>
                <w:szCs w:val="18"/>
                <w:lang w:val="es-ES"/>
              </w:rPr>
              <w:t xml:space="preserve"> </w:t>
            </w:r>
            <w:r w:rsidRPr="0074033C">
              <w:rPr>
                <w:rFonts w:ascii="GHEA Grapalat" w:hAnsi="GHEA Grapalat"/>
                <w:b/>
                <w:color w:val="00B0F0"/>
                <w:sz w:val="16"/>
                <w:szCs w:val="18"/>
              </w:rPr>
              <w:t>պարագաների</w:t>
            </w:r>
            <w:r w:rsidRPr="0074033C">
              <w:rPr>
                <w:rFonts w:ascii="GHEA Grapalat" w:hAnsi="GHEA Grapalat"/>
                <w:b/>
                <w:color w:val="00B0F0"/>
                <w:sz w:val="16"/>
                <w:szCs w:val="18"/>
                <w:lang w:val="es-ES"/>
              </w:rPr>
              <w:t>»</w:t>
            </w:r>
            <w:r w:rsidRPr="0074033C">
              <w:rPr>
                <w:rFonts w:ascii="GHEA Grapalat" w:hAnsi="GHEA Grapalat"/>
                <w:sz w:val="16"/>
                <w:szCs w:val="18"/>
                <w:lang w:val="es-ES"/>
              </w:rPr>
              <w:t xml:space="preserve">  ձեռքբերման նպատակով կազմակերպված «ՀՀՊՆՆՏԱԴ-ԳՀԱՊՁԲ-9/6» ծածկագրով ընթացակարգի 11-րդ, 12-րդ, 13-րդ, 16-րդ, 21-րդ, 34-րդ, 60-րդ, 61-րդ, 64-րդ, 68-րդ, 69-րդ և 70-րդ չափաբաժինների մասով մասնակիցների առաջարկված գները գերազանցում են պատվիրատուի` տվյալ գնման համար նախատեսված ֆինանսական միջոցների չափը, իսկ 6-րդ չափաբաժինների մասով առկա է առաջարկված գների հավասարություն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  </w:t>
            </w:r>
            <w:r w:rsidRPr="0074033C">
              <w:rPr>
                <w:rFonts w:ascii="GHEA Grapalat" w:hAnsi="GHEA Grapalat"/>
                <w:b/>
                <w:sz w:val="16"/>
                <w:szCs w:val="18"/>
                <w:lang w:val="es-ES"/>
              </w:rPr>
              <w:t>20.12.2017թ</w:t>
            </w:r>
            <w:r w:rsidRPr="0074033C">
              <w:rPr>
                <w:rFonts w:ascii="GHEA Grapalat" w:hAnsi="GHEA Grapalat"/>
                <w:sz w:val="16"/>
                <w:szCs w:val="18"/>
                <w:lang w:val="es-ES"/>
              </w:rPr>
              <w:t>. ժամը 12:00-ին ՀՀ ՊՆ ՆՏԱԴ ԳՓՁ վարչության նիստերի դահլիճում  (ք. Երևան, Բագրևանդի 5) անցկացել բանակցություններ: Բանակցությանը ներկայացան «Էսզեթ ֆարմ» ՍՊԸ-ի և Ա/Ձ Գևորգ Հովհաննիսյանին ներկայացուցիչները: «Էսզեթ ֆարմա» ՍՊԸ-ի և Ա/Ձ Գևորգ Հովհաննիսյանի առաջարկած գները 6-րդ չափաբաժնի մասով հավասար էին և  բանակցության արդյունքում  Ա/Ձ Գևորգ Հովհաննիսյանի ներկայացուցիչը նշված չափաբաժնի գինը նվազեցրեց` 1,845,000 դրամի, իսկ «Էսզեթ ֆարմա» ՍՊԸ-ի ներկայացուցիչը 1,837,500դրամի: Հիմք ընդունելով նշված հանգամանքը հանձնաժողովը որոշեց  6-րդ չափաբաժնի մասով «Էսզեթ ֆարմա» ՍՊԸ-ին ճանաչել 1-ին տեղ զբաղեցնող մասնակից: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704272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5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5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286D5F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5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51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4D30C9" w:rsidRPr="00E1741C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9"/>
            <w:shd w:val="clear" w:color="auto" w:fill="auto"/>
            <w:vAlign w:val="center"/>
          </w:tcPr>
          <w:p w:rsidR="004D30C9" w:rsidRPr="003A24B9" w:rsidRDefault="00194FEA" w:rsidP="0074033C">
            <w:pPr>
              <w:pStyle w:val="ListParagraph"/>
              <w:numPr>
                <w:ilvl w:val="0"/>
                <w:numId w:val="25"/>
              </w:numPr>
              <w:tabs>
                <w:tab w:val="left" w:pos="665"/>
              </w:tabs>
              <w:ind w:left="-44" w:firstLine="426"/>
              <w:jc w:val="both"/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</w:pP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t xml:space="preserve">Սույն ընթացակարգի շրջանակներում </w:t>
            </w:r>
            <w:r w:rsidRPr="003A24B9">
              <w:rPr>
                <w:rFonts w:ascii="GHEA Grapalat" w:hAnsi="GHEA Grapalat"/>
                <w:b/>
                <w:color w:val="FF0000"/>
                <w:sz w:val="16"/>
                <w:szCs w:val="20"/>
                <w:lang w:val="es-ES" w:eastAsia="en-US"/>
              </w:rPr>
              <w:t>«Մեգիէլ» ՍՊԸ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t xml:space="preserve">-ի կողմից ներկայացված հայտում բացակայում էր  մասնակցի կողմից, որպես հայտի ապահովում ներկայացված տուժանքի մասին համաձայնությանը (Հավելված N 10) կից վճարման պահանջագիրը, բացի այդ ներկայացված փաստաթղթերը չեն համապատասխանում հավերով սահմանված 8.19 կետին մասնավորապես` տեսանելի չէ մասնակցի էլեկտրոնային թվային ստորագրությունը, ընդունելով նշված հանգամանքները հանձնաժողովը որոշեց մասնակցի հատը գնահատվել հրավերի պահանջներին ոչ համապատասխան և մերժել: </w:t>
            </w:r>
          </w:p>
          <w:p w:rsidR="00901574" w:rsidRPr="003A24B9" w:rsidRDefault="00901574" w:rsidP="0074033C">
            <w:pPr>
              <w:pStyle w:val="ListParagraph"/>
              <w:numPr>
                <w:ilvl w:val="0"/>
                <w:numId w:val="25"/>
              </w:numPr>
              <w:tabs>
                <w:tab w:val="left" w:pos="665"/>
              </w:tabs>
              <w:ind w:left="-44" w:firstLine="426"/>
              <w:jc w:val="both"/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</w:pP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t xml:space="preserve">Ընթացակարգի 9-րդ չափաբաժնով </w:t>
            </w:r>
            <w:r w:rsidRPr="003A24B9">
              <w:rPr>
                <w:rFonts w:ascii="GHEA Grapalat" w:hAnsi="GHEA Grapalat"/>
                <w:b/>
                <w:color w:val="FF0000"/>
                <w:sz w:val="16"/>
                <w:szCs w:val="20"/>
                <w:lang w:val="es-ES" w:eastAsia="en-US"/>
              </w:rPr>
              <w:t>«Լևոն և Լամարա դեղատուն» ՍՊԸ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t>-ի կողմից ներկայացված փաստաթղթերի գնահատման արդյուն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softHyphen/>
              <w:t>քում հանձնաժողովը պարզեց, որ ներկայացված տեխնիկական բնութա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softHyphen/>
              <w:t>գիրը չէր համապատասխանում ընթացակարգի հրավերով սահմված տեխնիկա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softHyphen/>
              <w:t>կան բնութագրին, և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Ի պատասխան շտկամն մասնակցի կողմից ստացվեց պատասխան գրություն, որի քննարկման արդյունքում  գնահատող հանձնաժողովն արձանագրեց, որ մասնակցի կողմից չեն շտկվել առկա անհամապատասխանությունները, ինչն էլ հիմք ընդունելով գնահատող հանձնաժողովը որոշեց մերժեել վերջինիս հայտը:</w:t>
            </w:r>
          </w:p>
          <w:p w:rsidR="00901574" w:rsidRPr="00901574" w:rsidRDefault="00901574" w:rsidP="00901574">
            <w:pPr>
              <w:pStyle w:val="ListParagraph"/>
              <w:numPr>
                <w:ilvl w:val="0"/>
                <w:numId w:val="25"/>
              </w:numPr>
              <w:tabs>
                <w:tab w:val="left" w:pos="665"/>
              </w:tabs>
              <w:ind w:left="-44" w:firstLine="426"/>
              <w:jc w:val="both"/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</w:pPr>
            <w:r w:rsidRPr="003A24B9">
              <w:rPr>
                <w:rFonts w:ascii="GHEA Grapalat" w:hAnsi="GHEA Grapalat"/>
                <w:b/>
                <w:color w:val="FF0000"/>
                <w:sz w:val="16"/>
                <w:szCs w:val="20"/>
                <w:lang w:val="es-ES" w:eastAsia="en-US"/>
              </w:rPr>
              <w:t>Ա/Ձ Էդգար Նալբանդյանի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t xml:space="preserve"> կողմից ներկայացված որակավորման փաստաթղթերը չէին համապատասխանում հրավերի պահանջներին և գնահատող հանձնաժո</w:t>
            </w:r>
            <w:r w:rsidRPr="003A24B9">
              <w:rPr>
                <w:rFonts w:ascii="GHEA Grapalat" w:hAnsi="GHEA Grapalat"/>
                <w:color w:val="FF0000"/>
                <w:sz w:val="16"/>
                <w:szCs w:val="20"/>
                <w:lang w:val="es-ES" w:eastAsia="en-US"/>
              </w:rPr>
              <w:softHyphen/>
              <w:t>ղովի որոշմամբ մեկ աշխատանքային օրով կասեցվեց նիստը և առաջարկվեց մասնակցից մինչև կասեցման ժամկետի ավարտը շտկել վերը նշված անհամապատասխանությունները, սակայն մասանկցի կողմից չշտկվեցին առկա անհամապատասխանությունները և գնահատող հանձնաժողովը, հիմք ընդունելով ՀՀ կառավարության 04.05.2017թ. N 526-Ն որոշմամբ հաստատված «Գնումների գործընթացի կազմակերպման» կարգի 48-րդ կետի 2-րդ ենթակետը, որոշեց ընթացակարգի 3-րդ չափաբաժնի մասով մերժել վերջինիս հայտը:</w:t>
            </w:r>
          </w:p>
        </w:tc>
      </w:tr>
      <w:tr w:rsidR="004D30C9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194FEA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</w:pPr>
          </w:p>
        </w:tc>
      </w:tr>
      <w:tr w:rsidR="004D30C9" w:rsidRPr="00FB776C" w:rsidTr="004D30C9">
        <w:trPr>
          <w:trHeight w:val="20"/>
          <w:jc w:val="center"/>
        </w:trPr>
        <w:tc>
          <w:tcPr>
            <w:tcW w:w="2392" w:type="pct"/>
            <w:gridSpan w:val="13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center"/>
          </w:tcPr>
          <w:p w:rsidR="004D30C9" w:rsidRPr="00D541CF" w:rsidRDefault="002D3012" w:rsidP="008C428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8C4287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</w:t>
            </w:r>
            <w:r w:rsidR="008C4287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3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7906CF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AC3291">
              <w:rPr>
                <w:rFonts w:ascii="GHEA Grapalat" w:hAnsi="GHEA Grapalat" w:cs="Sylfaen"/>
                <w:b/>
                <w:sz w:val="12"/>
                <w:szCs w:val="10"/>
              </w:rPr>
              <w:t xml:space="preserve">  </w:t>
            </w:r>
            <w:r w:rsidR="008C4287">
              <w:rPr>
                <w:rFonts w:ascii="GHEA Grapalat" w:hAnsi="GHEA Grapalat" w:cs="Sylfaen"/>
                <w:b/>
                <w:sz w:val="12"/>
                <w:szCs w:val="10"/>
              </w:rPr>
              <w:t>13.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7906CF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7906CF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1C4C13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  <w:r w:rsidR="007906CF">
              <w:rPr>
                <w:rFonts w:ascii="GHEA Grapalat" w:hAnsi="GHEA Grapalat" w:cs="Sylfaen"/>
                <w:b/>
                <w:sz w:val="12"/>
                <w:szCs w:val="10"/>
              </w:rPr>
              <w:t>17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7906CF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3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3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D541CF" w:rsidRDefault="007713B4" w:rsidP="007713B4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20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CE3D67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3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6C48B3" w:rsidP="006C48B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02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3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2392" w:type="pct"/>
            <w:gridSpan w:val="13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7713B4" w:rsidP="006C48B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 </w:t>
            </w:r>
            <w:r w:rsidR="00E1741C">
              <w:rPr>
                <w:rFonts w:ascii="GHEA Grapalat" w:hAnsi="GHEA Grapalat"/>
                <w:b/>
                <w:sz w:val="12"/>
                <w:szCs w:val="10"/>
              </w:rPr>
              <w:t>06</w:t>
            </w:r>
            <w:r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6C48B3">
              <w:rPr>
                <w:rFonts w:ascii="GHEA Grapalat" w:hAnsi="GHEA Grapalat"/>
                <w:b/>
                <w:sz w:val="12"/>
                <w:szCs w:val="10"/>
              </w:rPr>
              <w:t>3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0763B4">
        <w:trPr>
          <w:trHeight w:val="213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6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5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6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6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6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B5534D" w:rsidRPr="00763C56" w:rsidTr="00B5534D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B5534D" w:rsidRPr="00D20979" w:rsidRDefault="00B5534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3,6,7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B5534D" w:rsidRPr="00EF64FC" w:rsidRDefault="00B5534D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F267DA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Էսզեթ Ֆարմա 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B5534D" w:rsidRPr="00F003C2" w:rsidRDefault="00B5534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ԳՀԱՊՁԲ-9/6-1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B5534D" w:rsidRPr="00E1741C" w:rsidRDefault="00E1741C" w:rsidP="00B5534D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</w:t>
            </w:r>
            <w:r w:rsidR="00B5534D" w:rsidRPr="005C077A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0763B4" w:rsidRDefault="000763B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</w:p>
          <w:p w:rsidR="000763B4" w:rsidRDefault="000763B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</w:p>
          <w:p w:rsidR="000763B4" w:rsidRDefault="000763B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</w:p>
          <w:p w:rsidR="00B5534D" w:rsidRPr="0028471B" w:rsidRDefault="00B5534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B5534D" w:rsidRPr="00F003C2" w:rsidRDefault="00B5534D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lastRenderedPageBreak/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B5534D" w:rsidRPr="00E80313" w:rsidRDefault="00B5534D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B5534D" w:rsidRPr="00BB518C" w:rsidRDefault="00451AF7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begin"/>
            </w:r>
            <w:r w:rsidR="001E02FC" w:rsidRPr="00BB518C">
              <w:rPr>
                <w:rFonts w:ascii="GHEA Grapalat" w:hAnsi="GHEA Grapalat"/>
                <w:b/>
                <w:i/>
                <w:sz w:val="20"/>
                <w:szCs w:val="18"/>
              </w:rPr>
              <w:instrText xml:space="preserve"> =SUM(ABOVE) </w:instrText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separate"/>
            </w:r>
            <w:r w:rsidR="001E02FC" w:rsidRPr="00BB518C">
              <w:rPr>
                <w:rFonts w:ascii="GHEA Grapalat" w:hAnsi="GHEA Grapalat"/>
                <w:b/>
                <w:i/>
                <w:sz w:val="20"/>
                <w:szCs w:val="18"/>
              </w:rPr>
              <w:t>4,462,500</w:t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end"/>
            </w:r>
          </w:p>
        </w:tc>
      </w:tr>
      <w:tr w:rsidR="00B5534D" w:rsidRPr="00763C56" w:rsidTr="00B5534D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B5534D" w:rsidRDefault="00B5534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1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B5534D" w:rsidRPr="00EF64FC" w:rsidRDefault="00B5534D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F267DA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ԹԱԳՀԷՄ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B5534D" w:rsidRPr="00F003C2" w:rsidRDefault="00B5534D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B5534D" w:rsidRPr="00E1741C" w:rsidRDefault="00E1741C" w:rsidP="00B5534D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06</w:t>
            </w:r>
            <w:r w:rsidR="00B5534D" w:rsidRPr="005C077A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B5534D" w:rsidRPr="0028471B" w:rsidRDefault="00B5534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B5534D" w:rsidRDefault="00887467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B5534D" w:rsidRPr="00E80313" w:rsidRDefault="00B5534D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B5534D" w:rsidRPr="00BB518C" w:rsidRDefault="000763B4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t>54,000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Pr="00D20979" w:rsidRDefault="00E1741C" w:rsidP="007F692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22 ,35, 66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t>5,300,000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Pr="00111F51" w:rsidRDefault="00E1741C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14, 41, 42, 55, 56, 57, 58, 62, 65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BD033C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BD033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ԼԵՎՈՆ ԵՎ ԼԱՄԱՐԱ ԴԵՂԱՏՈՒՆ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»  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ՍՊ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begin"/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instrText xml:space="preserve"> =SUM(ABOVE) </w:instrText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separate"/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t>7,604,464.7</w:t>
            </w: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fldChar w:fldCharType="end"/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Default="00E1741C" w:rsidP="00AA5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23-33, 43-54, 71-83, 86, 87, 88, 90-97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AA5837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Կուրացիո ՍՊԸ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BB518C">
              <w:rPr>
                <w:rFonts w:ascii="GHEA Grapalat" w:hAnsi="GHEA Grapalat"/>
                <w:b/>
                <w:i/>
                <w:sz w:val="20"/>
                <w:szCs w:val="18"/>
              </w:rPr>
              <w:t>24,525,800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Default="00E1741C" w:rsidP="00AA5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8, 15,17,18, 19, 38, 39, 40, 59, 67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AA5837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Հերմինե Ֆարմեց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887467">
              <w:rPr>
                <w:rFonts w:ascii="GHEA Grapalat" w:hAnsi="GHEA Grapalat"/>
                <w:b/>
                <w:i/>
                <w:sz w:val="20"/>
                <w:szCs w:val="18"/>
              </w:rPr>
              <w:t>6,498,050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Default="00E1741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5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6E186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ՄԱԺԷՎ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>
              <w:rPr>
                <w:rFonts w:ascii="GHEA Grapalat" w:hAnsi="GHEA Grapalat"/>
                <w:b/>
                <w:i/>
                <w:sz w:val="20"/>
                <w:szCs w:val="18"/>
              </w:rPr>
              <w:t>1,512,000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Default="00E1741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9, 10, 36, 37, 63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1B5D10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Մեդտեխսերվիս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1B5D10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>
              <w:rPr>
                <w:rFonts w:ascii="GHEA Grapalat" w:hAnsi="GHEA Grapalat"/>
                <w:b/>
                <w:i/>
                <w:sz w:val="20"/>
                <w:szCs w:val="18"/>
              </w:rPr>
              <w:t>2,410,500</w:t>
            </w:r>
          </w:p>
        </w:tc>
      </w:tr>
      <w:tr w:rsidR="00E1741C" w:rsidRPr="00007AA6" w:rsidTr="00E1741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E1741C" w:rsidRDefault="00E1741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84, 85, 89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E1741C" w:rsidRPr="00EF64FC" w:rsidRDefault="00E1741C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970F48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ՄԻ ՎՆԱՍԻՐ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</w:t>
            </w:r>
            <w:r w:rsidRPr="00970F48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E1741C" w:rsidRPr="00F003C2" w:rsidRDefault="00E1741C" w:rsidP="001B5D10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9/6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E1741C" w:rsidRPr="00E1741C" w:rsidRDefault="00E1741C" w:rsidP="00E1741C">
            <w:pPr>
              <w:spacing w:after="0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64509A">
              <w:rPr>
                <w:rFonts w:ascii="GHEA Grapalat" w:hAnsi="GHEA Grapalat" w:cs="Sylfaen"/>
                <w:sz w:val="16"/>
                <w:szCs w:val="18"/>
                <w:lang w:val="nb-NO"/>
              </w:rPr>
              <w:t>06.03.2018թ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E1741C" w:rsidRPr="00F003C2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E1741C" w:rsidRDefault="00E1741C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E1741C" w:rsidRPr="00E80313" w:rsidRDefault="00E1741C" w:rsidP="0088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E1741C" w:rsidRPr="00BB518C" w:rsidRDefault="00E1741C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>
              <w:rPr>
                <w:rFonts w:ascii="GHEA Grapalat" w:hAnsi="GHEA Grapalat"/>
                <w:b/>
                <w:i/>
                <w:sz w:val="20"/>
                <w:szCs w:val="18"/>
              </w:rPr>
              <w:t>1,730,000</w:t>
            </w:r>
          </w:p>
        </w:tc>
      </w:tr>
      <w:tr w:rsidR="00F267DA" w:rsidRPr="00B92E4B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F267DA" w:rsidRPr="00B92E4B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F267DA" w:rsidRPr="00115807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F267DA" w:rsidRPr="00887467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>Չ</w:t>
            </w:r>
            <w:r w:rsidRPr="00887467">
              <w:rPr>
                <w:rFonts w:ascii="GHEA Grapalat" w:hAnsi="GHEA Grapalat"/>
                <w:b/>
                <w:sz w:val="14"/>
                <w:szCs w:val="12"/>
                <w:lang w:val="nb-NO"/>
              </w:rPr>
              <w:t>/</w:t>
            </w:r>
            <w:r w:rsidRPr="00887467">
              <w:rPr>
                <w:rFonts w:ascii="GHEA Grapalat" w:hAnsi="GHEA Grapalat"/>
                <w:b/>
                <w:sz w:val="14"/>
                <w:szCs w:val="12"/>
              </w:rPr>
              <w:t>հ</w:t>
            </w:r>
          </w:p>
        </w:tc>
        <w:tc>
          <w:tcPr>
            <w:tcW w:w="814" w:type="pct"/>
            <w:gridSpan w:val="6"/>
            <w:shd w:val="clear" w:color="auto" w:fill="F2F2F2"/>
            <w:vAlign w:val="center"/>
          </w:tcPr>
          <w:p w:rsidR="00F267DA" w:rsidRPr="00887467" w:rsidRDefault="00F267DA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887467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887467">
              <w:rPr>
                <w:rFonts w:ascii="GHEA Grapalat" w:hAnsi="GHEA Grapalat"/>
                <w:b/>
                <w:sz w:val="14"/>
                <w:szCs w:val="12"/>
              </w:rPr>
              <w:t>մասնակիցը</w:t>
            </w:r>
          </w:p>
        </w:tc>
        <w:tc>
          <w:tcPr>
            <w:tcW w:w="1041" w:type="pct"/>
            <w:gridSpan w:val="6"/>
            <w:shd w:val="clear" w:color="auto" w:fill="F2F2F2"/>
            <w:vAlign w:val="center"/>
          </w:tcPr>
          <w:p w:rsidR="00F267DA" w:rsidRPr="00887467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>Հասցե</w:t>
            </w:r>
            <w:r w:rsidRPr="00887467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, </w:t>
            </w:r>
            <w:r w:rsidRPr="00887467">
              <w:rPr>
                <w:rFonts w:ascii="GHEA Grapalat" w:hAnsi="GHEA Grapalat"/>
                <w:b/>
                <w:sz w:val="14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F267DA" w:rsidRPr="00887467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F267DA" w:rsidRPr="00887467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F267DA" w:rsidRPr="00887467" w:rsidRDefault="00F267DA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887467">
              <w:rPr>
                <w:rFonts w:ascii="GHEA Grapalat" w:hAnsi="GHEA Grapalat"/>
                <w:b/>
                <w:sz w:val="14"/>
                <w:szCs w:val="12"/>
              </w:rPr>
              <w:t xml:space="preserve">ՀՎՀՀ </w:t>
            </w:r>
          </w:p>
        </w:tc>
      </w:tr>
      <w:tr w:rsidR="001E6F21" w:rsidRPr="0045105C" w:rsidTr="00887467">
        <w:trPr>
          <w:trHeight w:val="558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1E6F21" w:rsidRPr="00D20979" w:rsidRDefault="001E6F21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3,6,7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1E6F21" w:rsidRPr="001E6F21" w:rsidRDefault="001E6F21" w:rsidP="001E6F21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1E6F2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«Էսզեթ Ֆարմա»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1E6F21" w:rsidRPr="00785046" w:rsidRDefault="001E6F21" w:rsidP="001E6F21">
            <w:pPr>
              <w:spacing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Տիգրան Մեծի 63/23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1E6F21" w:rsidRPr="00785046" w:rsidRDefault="001E6F21" w:rsidP="00887467">
            <w:pPr>
              <w:spacing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1E6F21" w:rsidRPr="00785046" w:rsidRDefault="001E6F21" w:rsidP="001E6F21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«Կոնվերս բանկ» ՓԲԸ</w:t>
            </w:r>
          </w:p>
          <w:p w:rsidR="001E6F21" w:rsidRPr="00785046" w:rsidRDefault="001E6F21" w:rsidP="001E6F2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1930000521940100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1E6F21" w:rsidRPr="001E6F21" w:rsidRDefault="001E6F21" w:rsidP="001E6F21">
            <w:pPr>
              <w:spacing w:after="0" w:line="240" w:lineRule="auto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1E6F2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00433863</w:t>
            </w:r>
          </w:p>
        </w:tc>
      </w:tr>
      <w:tr w:rsidR="00887467" w:rsidRPr="0045105C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F86C8E" w:rsidRDefault="00887467" w:rsidP="00887467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«ԹԱԳ ՀԷՄ»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223C1B" w:rsidRDefault="00887467" w:rsidP="00887467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Լենինգրադյան 31/7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F86C8E" w:rsidRDefault="00887467" w:rsidP="00887467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«ՎՏԲՀԱՅԱՍՏԱՆԲԱՆԿ» ՓԲԸ</w:t>
            </w:r>
          </w:p>
          <w:p w:rsidR="00887467" w:rsidRPr="00223C1B" w:rsidRDefault="00887467" w:rsidP="00887467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16047808168200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223C1B" w:rsidRDefault="00887467" w:rsidP="00887467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01232586</w:t>
            </w:r>
          </w:p>
        </w:tc>
      </w:tr>
      <w:tr w:rsidR="00887467" w:rsidRPr="00DD0A8E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Pr="00D20979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22 ,35, 66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B92E4B" w:rsidRDefault="00887467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744D45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887467" w:rsidRPr="0049008E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887467" w:rsidRPr="00111F51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14, 41, 42, 55, 56, 57, 58, 62, 65</w:t>
            </w:r>
          </w:p>
        </w:tc>
        <w:tc>
          <w:tcPr>
            <w:tcW w:w="814" w:type="pct"/>
            <w:gridSpan w:val="6"/>
            <w:shd w:val="clear" w:color="auto" w:fill="FFFFFF" w:themeFill="background1"/>
            <w:vAlign w:val="center"/>
          </w:tcPr>
          <w:p w:rsidR="00887467" w:rsidRPr="00B92E4B" w:rsidRDefault="00887467" w:rsidP="00EF64F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BD033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ԼԵՎՈՆ ԵՎ ԼԱՄԱՐԱ ԴԵՂԱՏՈՒՆ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»  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ՍՊ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6"/>
            <w:shd w:val="clear" w:color="auto" w:fill="FFFFFF" w:themeFill="background1"/>
            <w:vAlign w:val="center"/>
          </w:tcPr>
          <w:p w:rsidR="00887467" w:rsidRPr="00785046" w:rsidRDefault="00887467" w:rsidP="0049008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 xml:space="preserve">ք. Երևան, Դավթաշեն 1 թաղ. </w:t>
            </w:r>
          </w:p>
          <w:p w:rsidR="00887467" w:rsidRPr="00785046" w:rsidRDefault="00887467" w:rsidP="0049008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21շ, 54 շին</w:t>
            </w:r>
          </w:p>
        </w:tc>
        <w:tc>
          <w:tcPr>
            <w:tcW w:w="457" w:type="pct"/>
            <w:gridSpan w:val="4"/>
            <w:shd w:val="clear" w:color="auto" w:fill="FFFFFF" w:themeFill="background1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FFFFFF" w:themeFill="background1"/>
            <w:vAlign w:val="center"/>
          </w:tcPr>
          <w:p w:rsidR="00887467" w:rsidRPr="00785046" w:rsidRDefault="00887467" w:rsidP="0049008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 ՓԲԸ</w:t>
            </w:r>
          </w:p>
          <w:p w:rsidR="00887467" w:rsidRPr="00785046" w:rsidRDefault="00887467" w:rsidP="0049008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2050022001321001</w:t>
            </w:r>
          </w:p>
        </w:tc>
        <w:tc>
          <w:tcPr>
            <w:tcW w:w="966" w:type="pct"/>
            <w:gridSpan w:val="4"/>
            <w:shd w:val="clear" w:color="auto" w:fill="FFFFFF" w:themeFill="background1"/>
            <w:vAlign w:val="center"/>
          </w:tcPr>
          <w:p w:rsidR="00887467" w:rsidRPr="0049008E" w:rsidRDefault="00887467" w:rsidP="0049008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</w:pPr>
            <w:r w:rsidRPr="00010CD6"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  <w:t xml:space="preserve">ՀՎՀՀ </w:t>
            </w:r>
            <w:r w:rsidRPr="00F86307">
              <w:rPr>
                <w:rFonts w:ascii="GHEA Grapalat" w:eastAsia="Times New Roman" w:hAnsi="GHEA Grapalat" w:cs="Times New Roman"/>
                <w:b/>
                <w:color w:val="002060"/>
                <w:sz w:val="18"/>
                <w:szCs w:val="18"/>
                <w:lang w:val="nb-NO"/>
              </w:rPr>
              <w:t>00021334</w:t>
            </w:r>
          </w:p>
        </w:tc>
      </w:tr>
      <w:tr w:rsidR="00887467" w:rsidRPr="00DD0A8E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23-33, 43-54, 71-83, 86, 87, 88, 90-97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EF64FC" w:rsidRDefault="00887467" w:rsidP="00EF64F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AA5837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Կուրացիո ՍՊԸ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1041" w:type="pct"/>
            <w:gridSpan w:val="6"/>
            <w:shd w:val="clear" w:color="auto" w:fill="FFFFFF" w:themeFill="background1"/>
            <w:vAlign w:val="center"/>
          </w:tcPr>
          <w:p w:rsidR="00887467" w:rsidRPr="00785046" w:rsidRDefault="00887467" w:rsidP="00785046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Սարյան 16/30</w:t>
            </w:r>
          </w:p>
        </w:tc>
        <w:tc>
          <w:tcPr>
            <w:tcW w:w="457" w:type="pct"/>
            <w:gridSpan w:val="4"/>
            <w:shd w:val="clear" w:color="auto" w:fill="FFFFFF" w:themeFill="background1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FFFFFF" w:themeFill="background1"/>
            <w:vAlign w:val="center"/>
          </w:tcPr>
          <w:p w:rsidR="00887467" w:rsidRPr="00785046" w:rsidRDefault="00887467" w:rsidP="00785046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 ՓԲԸ</w:t>
            </w:r>
          </w:p>
          <w:p w:rsidR="00887467" w:rsidRPr="00785046" w:rsidRDefault="00887467" w:rsidP="00785046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2051222021581001</w:t>
            </w:r>
          </w:p>
        </w:tc>
        <w:tc>
          <w:tcPr>
            <w:tcW w:w="966" w:type="pct"/>
            <w:gridSpan w:val="4"/>
            <w:shd w:val="clear" w:color="auto" w:fill="FFFFFF" w:themeFill="background1"/>
            <w:vAlign w:val="center"/>
          </w:tcPr>
          <w:p w:rsidR="00887467" w:rsidRPr="00785046" w:rsidRDefault="00887467" w:rsidP="00785046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</w:pPr>
            <w:r w:rsidRPr="00010CD6"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  <w:t xml:space="preserve">ՀՎՀՀ </w:t>
            </w:r>
            <w:r w:rsidRPr="00F93B54">
              <w:rPr>
                <w:rFonts w:ascii="GHEA Grapalat" w:eastAsia="Times New Roman" w:hAnsi="GHEA Grapalat" w:cs="Times New Roman"/>
                <w:b/>
                <w:color w:val="002060"/>
                <w:sz w:val="18"/>
                <w:szCs w:val="18"/>
                <w:lang w:val="nb-NO"/>
              </w:rPr>
              <w:t>02585487</w:t>
            </w:r>
          </w:p>
        </w:tc>
      </w:tr>
      <w:tr w:rsidR="00887467" w:rsidRPr="00DD0A8E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8, 15,17,18, 19, 38, 39, 40, 59, 67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B92E4B" w:rsidRDefault="00887467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744D45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887467" w:rsidRPr="00DD0A8E" w:rsidTr="00887467">
        <w:trPr>
          <w:trHeight w:val="389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5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F86C8E" w:rsidRDefault="00887467" w:rsidP="001E6F2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6E186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ՄԱԺԷՎ</w:t>
            </w: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785046" w:rsidRDefault="00887467" w:rsidP="001E6F2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Վ. Վաղարշյան 22-24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785046" w:rsidRDefault="00887467" w:rsidP="001E6F2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887467" w:rsidRPr="00785046" w:rsidRDefault="00887467" w:rsidP="001E6F2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  1510038555000100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1E6F21" w:rsidRDefault="00887467" w:rsidP="001E6F2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1E6F2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00114153</w:t>
            </w:r>
          </w:p>
        </w:tc>
      </w:tr>
      <w:tr w:rsidR="00887467" w:rsidRPr="00772363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9, 10, 36, 37, 63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F86C8E" w:rsidRDefault="00887467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«ՄԵԴՏԵԽՍԵՐՎԻՍ»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223C1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Լեո-12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163008142792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02205001</w:t>
            </w:r>
          </w:p>
        </w:tc>
      </w:tr>
      <w:tr w:rsidR="00887467" w:rsidRPr="00772363" w:rsidTr="00887467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887467" w:rsidRDefault="00887467" w:rsidP="0088746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84, 85, 89</w:t>
            </w:r>
          </w:p>
        </w:tc>
        <w:tc>
          <w:tcPr>
            <w:tcW w:w="814" w:type="pct"/>
            <w:gridSpan w:val="6"/>
            <w:shd w:val="clear" w:color="auto" w:fill="auto"/>
            <w:vAlign w:val="center"/>
          </w:tcPr>
          <w:p w:rsidR="00887467" w:rsidRPr="00F86C8E" w:rsidRDefault="00887467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«ՄԻ ՎՆԱՍԻՐ»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99/42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887467" w:rsidRPr="00877559" w:rsidRDefault="00887467" w:rsidP="00887467">
            <w:pPr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85046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-----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1570021916560100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887467" w:rsidRPr="0071263B" w:rsidRDefault="00887467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01847238</w:t>
            </w:r>
          </w:p>
        </w:tc>
      </w:tr>
      <w:tr w:rsidR="00F1370D" w:rsidRPr="00DD0A8E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DD0A8E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F1370D" w:rsidRPr="00E1741C" w:rsidTr="003A24B9">
        <w:trPr>
          <w:trHeight w:val="557"/>
          <w:jc w:val="center"/>
        </w:trPr>
        <w:tc>
          <w:tcPr>
            <w:tcW w:w="675" w:type="pct"/>
            <w:gridSpan w:val="5"/>
            <w:shd w:val="clear" w:color="auto" w:fill="auto"/>
            <w:vAlign w:val="center"/>
          </w:tcPr>
          <w:p w:rsidR="00F1370D" w:rsidRPr="009C2291" w:rsidRDefault="00F1370D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4325" w:type="pct"/>
            <w:gridSpan w:val="25"/>
            <w:shd w:val="clear" w:color="auto" w:fill="auto"/>
            <w:vAlign w:val="center"/>
          </w:tcPr>
          <w:p w:rsidR="00F1370D" w:rsidRPr="00EF1D71" w:rsidRDefault="002F7558" w:rsidP="002F7558">
            <w:pPr>
              <w:spacing w:after="0" w:line="240" w:lineRule="auto"/>
              <w:ind w:left="119"/>
              <w:jc w:val="both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  <w:r w:rsidRPr="000D7A5A">
              <w:rPr>
                <w:rFonts w:ascii="GHEA Grapalat" w:hAnsi="GHEA Grapalat" w:cs="Sylfaen"/>
                <w:sz w:val="14"/>
                <w:szCs w:val="18"/>
                <w:lang w:val="es-ES"/>
              </w:rPr>
              <w:t>2-րդ, 4-րդ և 20-րդ չափաբաժինների մասով ընթացակարգը հայտարարել չկայացած հիմք ընդունելով  «Գնումների մասին» ՀՀ օրենքի 37-րդ հոդվածի  1-ին մասի  3-ին կետը`( ոչ մի հայտ չի ներկայացվել), իսկ 11-րդ, 12-րդ, 13-րդ, 16-րդ, 21-րդ, 34-րդ, 60-րդ, 61-րդ, 64-րդ, 68-րդ, 69-րդ և 70-րդ չափաբաժինների մասով` 37-րդ հոդվածի 1-ին մասի 1-ին  կետը`  (հայտերից ոչ մեկը չի համապատասխանում հրավերի պայմաններին):</w:t>
            </w:r>
          </w:p>
        </w:tc>
      </w:tr>
      <w:tr w:rsidR="00F1370D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9C2291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F1370D" w:rsidRPr="00E1741C" w:rsidTr="00744D45">
        <w:trPr>
          <w:trHeight w:val="20"/>
          <w:jc w:val="center"/>
        </w:trPr>
        <w:tc>
          <w:tcPr>
            <w:tcW w:w="2396" w:type="pct"/>
            <w:gridSpan w:val="14"/>
            <w:shd w:val="clear" w:color="auto" w:fill="auto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F1370D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9C2291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F1370D" w:rsidRPr="00E1741C" w:rsidTr="00744D45">
        <w:trPr>
          <w:trHeight w:val="20"/>
          <w:jc w:val="center"/>
        </w:trPr>
        <w:tc>
          <w:tcPr>
            <w:tcW w:w="2396" w:type="pct"/>
            <w:gridSpan w:val="14"/>
            <w:shd w:val="clear" w:color="auto" w:fill="auto"/>
            <w:vAlign w:val="center"/>
          </w:tcPr>
          <w:p w:rsidR="00F1370D" w:rsidRPr="009C2291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F1370D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9C2291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F1370D" w:rsidRPr="00E1741C" w:rsidTr="00744D45">
        <w:trPr>
          <w:trHeight w:val="20"/>
          <w:jc w:val="center"/>
        </w:trPr>
        <w:tc>
          <w:tcPr>
            <w:tcW w:w="2396" w:type="pct"/>
            <w:gridSpan w:val="14"/>
            <w:shd w:val="clear" w:color="auto" w:fill="auto"/>
            <w:vAlign w:val="center"/>
          </w:tcPr>
          <w:p w:rsidR="00F1370D" w:rsidRPr="006F4CF8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F1370D" w:rsidRPr="006F4CF8" w:rsidRDefault="00F1370D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F1370D" w:rsidRPr="00E1741C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B61C15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F1370D" w:rsidRPr="00115807" w:rsidTr="00BF373E">
        <w:trPr>
          <w:trHeight w:val="132"/>
          <w:jc w:val="center"/>
        </w:trPr>
        <w:tc>
          <w:tcPr>
            <w:tcW w:w="1355" w:type="pct"/>
            <w:gridSpan w:val="8"/>
            <w:shd w:val="clear" w:color="auto" w:fill="auto"/>
            <w:vAlign w:val="center"/>
          </w:tcPr>
          <w:p w:rsidR="00F1370D" w:rsidRPr="00527BC2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5" w:type="pct"/>
            <w:gridSpan w:val="22"/>
            <w:shd w:val="clear" w:color="auto" w:fill="auto"/>
            <w:vAlign w:val="center"/>
          </w:tcPr>
          <w:p w:rsidR="00F1370D" w:rsidRPr="00844691" w:rsidRDefault="00F1370D" w:rsidP="00BF373E">
            <w:pPr>
              <w:tabs>
                <w:tab w:val="left" w:pos="1248"/>
              </w:tabs>
              <w:spacing w:after="0"/>
              <w:rPr>
                <w:rFonts w:ascii="GHEA Grapalat" w:hAnsi="GHEA Grapalat"/>
                <w:bCs/>
                <w:sz w:val="14"/>
                <w:szCs w:val="8"/>
              </w:rPr>
            </w:pPr>
          </w:p>
        </w:tc>
      </w:tr>
      <w:tr w:rsidR="00F1370D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F1370D" w:rsidRPr="009C2291" w:rsidRDefault="00F1370D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F1370D" w:rsidRPr="00115807" w:rsidTr="004D30C9">
        <w:trPr>
          <w:trHeight w:val="20"/>
          <w:jc w:val="center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F1370D" w:rsidRPr="009C2291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F1370D" w:rsidRPr="00115807" w:rsidTr="00744D45">
        <w:trPr>
          <w:trHeight w:val="20"/>
          <w:jc w:val="center"/>
        </w:trPr>
        <w:tc>
          <w:tcPr>
            <w:tcW w:w="1536" w:type="pct"/>
            <w:gridSpan w:val="10"/>
            <w:shd w:val="clear" w:color="auto" w:fill="auto"/>
            <w:vAlign w:val="center"/>
          </w:tcPr>
          <w:p w:rsidR="00F1370D" w:rsidRPr="009C2291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F1370D" w:rsidRPr="009C2291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F1370D" w:rsidRPr="009C2291" w:rsidRDefault="00F1370D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F1370D" w:rsidRPr="00115807" w:rsidTr="00744D45">
        <w:trPr>
          <w:trHeight w:val="20"/>
          <w:jc w:val="center"/>
        </w:trPr>
        <w:tc>
          <w:tcPr>
            <w:tcW w:w="1536" w:type="pct"/>
            <w:gridSpan w:val="10"/>
            <w:shd w:val="clear" w:color="auto" w:fill="auto"/>
            <w:vAlign w:val="center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F1370D" w:rsidRPr="009C2291" w:rsidRDefault="00F1370D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0D7A5A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0D7A5A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5000" w:type="pct"/>
        <w:tblLayout w:type="fixed"/>
        <w:tblLook w:val="04A0"/>
      </w:tblPr>
      <w:tblGrid>
        <w:gridCol w:w="583"/>
        <w:gridCol w:w="1820"/>
        <w:gridCol w:w="1648"/>
        <w:gridCol w:w="2568"/>
        <w:gridCol w:w="3003"/>
        <w:gridCol w:w="2179"/>
        <w:gridCol w:w="3388"/>
        <w:gridCol w:w="1292"/>
      </w:tblGrid>
      <w:tr w:rsidR="00C734BC" w:rsidRPr="000B6520" w:rsidTr="00C734BC">
        <w:trPr>
          <w:trHeight w:val="2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</w:pPr>
            <w:r w:rsidRPr="000D7A5A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  <w:t>Հ/Հ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0D7A5A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Ապրանքի CPV անվանում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0D7A5A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Ապրանքի անվանում</w:t>
            </w:r>
          </w:p>
        </w:tc>
        <w:tc>
          <w:tcPr>
            <w:tcW w:w="1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0D7A5A">
              <w:rPr>
                <w:rFonts w:ascii="GHEA Grapalat" w:hAnsi="GHEA Grapalat"/>
                <w:b/>
                <w:sz w:val="18"/>
                <w:szCs w:val="18"/>
                <w:lang w:val="pt-BR"/>
              </w:rPr>
              <w:t>Տեխնիկական հատկանիշներ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0D7A5A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ԱՊՐԱՆՔԱՅԻՆ ՆՇԱՆԸ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D7A5A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</w:pPr>
            <w:r w:rsidRPr="000D7A5A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>ԱՐՏԱԴՐՈՂԻ ԱՆՎԱՆՈՒՄԸ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050A7" w:rsidRPr="000B6520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0D7A5A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ԾԱԳՄԱՆ ԵՐԿԻՐԸ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Ֆիլտրի թուղթ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Ֆիլտրի թուղթ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Ֆիլտրի թուղթ (d 12,5սմ ) կապույտ ժապավեն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d 12,5 սմ  գործարանային փաթեթավորումով տուփ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МЕЛИОР XXI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МЕЛИОР XXI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ՌԴ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Ֆիլտրի թուղթ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Ֆիլտրի թուղթ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Ռենտգեն նկարների երևակիչներ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Ռենտգեն նկարների երևակիչներ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Ավտոմատ սարքի երևակիչ /20լիտրի համար/ և ամրացուցիչ/ 25լ լիտրի համար/ ՙAGFA՚ ֆիրմայի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Երևակիչ /20լիտրի համար/ և ամրացուցիչ /25լիտրի համար/ նախատեսված «AGFA» ֆիրմայի ավտ. Երևակման սարքի համար,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 Health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Բելգիա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Մատիտ` ապակու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Ապակու ֆլոմաստեր մարկեր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ԷԿԳ ժապավեն թուղթ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ԷԿԳ ժապավեն թուղթ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ԷԿԳ ժապավեն 50x30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50մմ լայնությամբ, 30 մմ տրամագծով ԷԿԳ թղթի գլանակ, անցքի տրամագիծը առնվազն 20մմ, միջուկի առկայությամբ, տուփ,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Регисрон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ЗАО Регисрон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Ռուսաստան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Ռենտգեն ժապավեն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Չափսը՝ 24սմx30սմ /ուժեղացնող կանաչ էկրանի համար/, գործարանային տուփերով, N100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 Health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ԱՄՆ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Ռենտգեն ժապավեն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Չափսը՝ 18սմx24սմ /ուժեղացնող կանաչ էկրանի համար/, գործարանային տուփերով, N100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Carestream Health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ԱՄՆ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Ջերմության գրանցման սարքեր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Ջերմության գրանցման սարքեր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Ջերմաչափ բժշկական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Չափման տիրույթը` 35-42 աստիճան ըստ Ցելսիուսի,յուրաքանչյուրը առանձին պլաստմասե տուփով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Ջերմաչափբժշկական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Վուքսի ՄեդիքալԻնստրումենք  Ֆակտորի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Էլեկտրոդներ տրեդմիլ և հոլտեր հետազոտությունների համար N50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Էլեկտրոդներ նախատեսված տրեդմիլ և հոլտեր հետազոտությունների համար, բաղկացած է հիպոալերգեն նյութերից, ունի մարմնին կպչողունակությունը ապահովող շերտ: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սարքավորումների պահեստամասեր Էլեկտրոդներ տրեդմիլ և հոլտեր հետազոտությունների համար N50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China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Հալոգենային լամպ վիրակապարանների L751-II և L734-II լուսամփոփների համար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L751-II և L734-II լուսամփոփների համար, գործարանային փաթեթավորումով տուփ, 24V 50W, հալոգենային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սարքավորումների պահեստամասեր Հալոգենային լամպ վիրակապարանների L751-II և L734-II լուսամփոփների համար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China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Անձեռոցիկ ստերիլ երկշերտ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Անձեռոցիկ ստերիլ երկշերտ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Բամբակ սպիտակ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հիգրոսկոպիկ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Լեյկոպլաստ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3սմx5մ, գործարանային տուփերով, թղթյա, բարձր ադհեզիվ մակարդակով, թույլատրելի շեղումը՝ +/- 1սմ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ՕՐԱՆՋ-ԼԼ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Շանխայ Չանելմեդ Իմպորտ և էքսպորտ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Լեյկոպլաստ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N10 տուփերով, մեջտեղի հատվածում ունի վերքի հետ շփվելու համար նախատեսված հատուկ ծածկույթ, չափսը՝ 19մմx72մմ, թույլատրելի շեղումը՝ +/- 1մմ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Լեյկոպլաստ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Այպլաստ Կանսին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Հայաստան Թուրքիա 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Անձեռոցիկ թանզիվից, մանրէազերծած երկշերտ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 բժշկական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2,7-3մ երկ. x 10սմ փաթեթ,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Գիպսակապբժշկական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Սպեցդետալ ՍՊԸ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Ռուսաստան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 բժշկական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2,7-3մ երկ. x 20սմ փաթեթ,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Գիպսակապբժշկական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Սպեցդետալ ՍՊԸ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Ռուսաստան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19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 բժշկական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2,7-3մ երկ. x 15սմ փաթեթ,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Գիպսակապբժշկական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Սպեցդետալ ՍՊԸ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Ռուսաստան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Անհատական վիրակապական փաթեթ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Բ-1 վիրակապական հավաքների ստերիլ վիրակապեր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ոչ ստերիլ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ГОСТ 1172-93 պահանջներին, չափսը՝ 5x10, ոչ ստերիլ: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ոչ ստերիլ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«ԼԵՅԿՈԱԼԵՔՍ»  ՍՊԸ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Հայաստան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Վիրակապ-թաղանթ պոլիուրետանային, ինքնակպչուն անջրաթափանց, հակամիկրոբային,«շնչող» 10x12 սմ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, Suprasorb F REF:20463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Վիրակապ-թաղանթ պոլիուրետանային, ինքնակպչուն անջրաթափանց, հակամիկրոբային, «շնչող» 10x12սմ: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Suprasorb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Վիրակապ-թաղանթ պոլիուրետանային, ինքնակպչուն անջրաթափանց, հակամիկրոբային, «շնչող»  5x7սմ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Suprasorb F REF:20461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Վիրակապ-թաղանթ պոլիուրետանային, ինքնակպչուն անջրաթափանց, հակամիկրոբային, «շնչող» 5x7սմ: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Suprasorb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 պունկցիաներից և ներարկումներից հետո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Curaplast sensitive REF:30625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(Տուփում 250 հատ)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Վիրակապ պունկցիաներից և ներարկումներից հետո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2x4սմ,կտրվող երիզով, 250հատ օղակաձև հավաքած, կենտրոնական ներծծող բարձիկով: Պատրաստված է պոլիէսթերից,ներքին պոլիակրիլատային շերտով, հիպոալերգեն է, «շնչող», թրջվելուց չպոկվող: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Curaplast sensitive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Տրախեոստոմիկ փողի վիրակապ 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Metalline Tracheo dressing REF:23094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Վերքային մակերեսին չկպնող մետաղային հյուսերով վիրակապ է, բաղկացած երեք շերտից. առաջինը՝ մետաղական, երկրորդը ներծծող վիսկոզինից, երրորդը՝ պաշտպանիչ: Նախատեսված է 12-19մմ տրախեոստօմիկ փողերի կիրակապման համար, փաթեթավորումը՝ անհատական ստերիլ, չափսերը 8X9սմ, տուփում 50հատ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Metalline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Հակամիկրոբային վիրակապ Կալցիում ալգինատի և արծաթի պարունակությամբ 10x10սմ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Suprasorb A+Ag REF:20571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Հակամիկրոբային վիրակապ Կալցիում ալգինատի և արծաթի պարունակությամբ 10x10սմ,անհատական, ստերիլ փաթեթավորում: 1 Վիրակապի 5-7օր էֆֆեկտիվ ազդեցություն: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Suprasorb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Ավստրիա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Հիդրոկոլոիդային վիրակապ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Suprasorb H Sacrum REF:20430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Հիդրոկոլոիդային վիրակապ պառկելախոցերի պրոֆիլակտիկայի և բուժման համար 14x16սմ: Երկշերտանի,արտաքին շերտը պոլիուրետանային թաղանթ,ներքինը՝ հիդրոկոլոիդային: անհատական, ստերիլ փաթեթավորում Վիրակապի 5-7օր էֆֆեկտիվ ազդեցություն: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Suprasorb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Ֆրանսիա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29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Վիրակապ-թաղանթ պոլիուրետանային, ինքնակպչուն անջրաթափանց, հակամիկրոբային, “շնչող” 10x25սմ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Suprasorb F REF:20464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Վիրակապ-թաղանթ պոլիուրետանային,ինքնակպչուն անջրաթափանց, հակամիկրոբային, «շնչող» 10x25սմ: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Suprasorb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 կոմպրեսս ակտիվացված ածուխի և արծաթի պարունակությամբ 10x10սմ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Vliwaktiv Ag REF:20701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 կոմպրեսս աբսորբենտ ակտիվացված ածուխի և արծաթի պարունակությամբ,10x10սմ անհատական, ստերիլ փաթեթավորում: Վիրակապի 5-7օր էֆֆեկտիվ ազդեցություն:,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Vliwaktiv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 կրունկների և արմունկների վերքերի համար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REF:50845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Վիրակապ կրունկների և արմունկների վերքերի համար, ներծծող, չկպչող, լվացվող 40-60աստ.C: 100%պոլիուրետան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ներսային ներծծող հատուկ շերտով: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Heel &amp; elbow padding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ֆիքսման սպեղանի 9x6սմ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Curafix i.v.control REF:30200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Կաթետերի ֆիքսման սպեղանի 9x6սմ,խաչաձև կտրվածքով,կենտրոնական թափանցիկ կպչող սպեղանիով: Պատրաստված է պոլիէսթերից,ներքին պոլիակրիլատային շերտով, հիպոալերգեն է, «շնչող», թրջվելուց չպոկվող: անհատական, ստերիլ փաթեթավորում: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Curafix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ֆիքսման սպեղանի 9x6սմ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Curafix i.v.REF:30050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Կաթետերի ֆիքսման սպեղանի 9x6sm,խաչաձև կտրվածքով,կենտրոնական ներծծող բարձիկով: Պատրաստված է պոլիէսթերից,ներքին պոլիակրիլատային շերտով, հիպոալերգեն է, «շնչող», թրջվելուց չպոկվող: անհատական, ստերիլ փաթեթավորում: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Curafix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Lohmann &amp;Rauscher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Sylfaen"/>
                <w:b/>
                <w:bCs/>
                <w:color w:val="000000"/>
                <w:sz w:val="16"/>
                <w:szCs w:val="16"/>
              </w:rPr>
              <w:t>Դիմակ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Դիմակ բժշկական ռետինե կապոցներով, եռաշերտ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Արյուն վերցնելու ժապավեն ամրակներով (ժգուտ)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Արյուն վերցնելու ժապավեն ամրակներով (ժգուտ)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Ժգուտ արնեկանգ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Ժգուտ /լարան/ արնեկանգ, Էսմարխի տիպի, նախատեսված` վերջույթների արյունահոսությունների ժամանակավոր դադարեցման համար, իրենից ներկայաց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softHyphen/>
              <w:t>նում է ռետինե պլաստմասե կոճգամե փականով: Չափերը մմ՝ 1400x25x2, թույլատրելի շեղումը +/- 1,5մմ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Արյուն վերցնելու ժապավեն ամրակներով (ժգուտ) Ժգուտ /լարան/ արնեկանգ, Էսմարխի տիպի, նախատեսված` վերջույթների արյունահոսությունների ժամանակավոր դադարեցման համար, իրենից ներկայացնում է ռետինե պլաստմասե կոճգամե փականով: Չափերը մմ՝ 1400x25x2, թույլատրելի շեղումը +/- 1,5մմ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Կիևգումա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Ուկրաինա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Բինտ էլաստիկ ամրակով 8սմx3մ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էլաստիկ ամրակով 8սմx3մ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Էլաստիկ բինտ  միջին ձգվածության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միջին ձգվածության 3,5մx8սմ փաթեթավորումը` պոլիէթիլենային փաթեթով: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էլաստիկ ամրակով 8սմx3մ Էլաստիկ բինտ  միջին ձգվածության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China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Բինտ էլաստիկ ամրակով 8սմx1,5մ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էլաստիկ ամրակով 8սմx1,5մ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Էլաստիկ բինտ  միջին ձգվածության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միջին ձգվածության 5մx10սմ փաթեթավորումը` պոլիէթիլենային փաթեթով: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Բինտ էլաստիկ ամրակով 8սմx1,5մ Էլաստիկ բինտ  միջին ձգվածության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China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Sylfae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 երակային,ներարկման ելքով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G-18 ներարկման ելքով, յուրաքանչյուրը առանձին տսերիլ փաթեթավորումով,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Կատետերերակային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ԲիոՄեդ /Գլոբալ Մեդիկիտ/Բիոստրասս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Հնդկաստան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39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 երակային,ներարկման ելքով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G-20 ներարկման ելքով, յուրաքանչյուրը առանձին տսերիլ փաթեթավորումով,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Կատետերերակային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ԲիոՄեդ /Գլոբալ Մեդիկիտ/Բիոստրասս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Հնդկաստան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 երակային,ներարկման ելքով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G-22 ներարկման ելքով, յուրաքանչյուրը առանձին տսերիլ փաթեթավորումով,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Կատետերերակային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ԲիոՄեդ/ԳլոբալՄեդիկիտ/Բիոստրասս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Հնդկաստան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 միզային երկճյուղանի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Երկճյուղանի կատետր, G-20,  գործարանային փաթեթավորումով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ՕՐԱՆՋ-ԼԼ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Շանխայ Չանելմեդ Իմպորտ և էքսպորտ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Կատետեր միզային երկճյուղանի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Կատետր երկճյուղանի CH-18 գործարանային փաթեթավորումով տուփ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ՕՐԱՆՋ-ԼԼ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Շանխայ Չանելմեդ Իմպորտ և էքսպորտ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զարկերակային կաթետեր 20G,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REF:682245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Կաթետերի երկարությունը 45մմ, Չափսը 20G: Կազմված է BD Floswich համակարգից, որը կանխում է հեղուկի հետհոսքը կանխարգելելով օդային էմբոլիան և անձնակազմի վարակումը, թևիկներից՝ ֆիքսացիայի հեշտացման համար: Ունի CE սերտիֆիկատ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Arterial cannula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7D2A9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Արտածծման կաթետեր վակուում հսկիչով  12 Fr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REF:100/375/120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 լատեքս չպարունակող, հարթ, սահուն նյութից, որի շնորհիվ հեշտությամբ անցնում է ներշնչափողային կամ տրախեոստոմիկ փողերի միջով; ունի արտածծման չափի հսկման “եռուղի”; տերմինալ անցքը հարթ, կորացված, 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12 Fr,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7D2A9C">
        <w:trPr>
          <w:trHeight w:val="393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Արտածծման կաթետեր վակուում հսկիչով  14 Fr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REF:100/375/140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 լատեքս չպարունակող, հարթ, սահուն նյութից, որի շնորհիվ հեշտությամբ անցնում է ներշնչափողային կամ տրախեոստոմիկ փողերի միջով; ունի արտածծման չափի հսկման “եռուղի”; տերմինալ անցքը հարթ, կորացված, 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14 Fr,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7D2A9C">
        <w:trPr>
          <w:trHeight w:val="2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Արտածծման կաթետեր վակուում հսկիչով 16Fr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REF:100/375/160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 լատեքս չպարունակող, հարթ, սահուն նյութից, որի շնորհիվ հեշտությամբ անցնում է ներշնչափողային կամ տրախեոստոմիկ փողերի միջով; ունի արտածծման չափի հսկման “եռուղի”; տերմինալ անցքը հարթ, կորացված,ատրավմատիկ,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16 Fr,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7D2A9C">
        <w:trPr>
          <w:trHeight w:val="2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22G,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 Venflon Pro Safety REF:393222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երկարությունը 25մմ, Չափսը 22G, արտաքին տրամագիծը 0,9մմ, թողունակությունը 42մլ/ր: Պերիֆերիկ երակային կաթետեր է պատահական ծակումից պաշտպանման մեխանիզմով, 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 Ծակումից պաշտպանման մեխանիզմը պասսիվ տիպի է, պլաստիկե ծայրակալ թափանցիկ պլաստիկե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Venflon Pro Safety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48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20G,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 Venflon Pro Safety REF:393224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երկարությունը 32մմ, Չափսը 20G, արտաքին տրամագիծը 1,1մմ, թողունակությունը 67մլ/ր: Պերիֆերիկ երակային կաթետեր է պատահական ծակումից պաշտպանման մեխանիզմով, նյութը պոլիուրետան ,որը երակի մեջ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է, ծայրը եռաչափ տաշվածքով, պունկցիայի առավել հեշտ և ատրավմատիկ լինելու նպատակով: 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 Ծակումից պաշտպանման մեխանիզմը պասսիվ տիպի է, պլաստիկե ծայրակալ թափանցիկ պլաստիկե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Venflon Pro Safety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49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18G,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 Venflon Pro Safety REF:393227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երկարությունը 45մմ, Չափսը 18G, արտաքին տրամագիծը 1,3մմ, թողունակությունը 103մլ/ր: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 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Venflon Pro Safety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18G,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BD Venflon Pro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Safety REF:393226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Կաթետերի երկարությունը 32մմ, Չափսը 18G, արտաքին տրամագիծը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1,3մմ, թողունակությունը 103մլ/ր: Պերիֆերիկ երակային կաթետեր է պատահական ծակումից պաշտպանման մեխանիզմով, 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 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 Ծակումից պաշտպանման մեխանիզմը պասսիվ տիպի է, պլաստիկե ծայրակալ թափանցիկ պլաստիկե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Venflon Pro Safety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51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16G,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 Venflon Pro Safety REF:393229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երկարությունը 45մմ, Չափսը 16G, արտաքին տրամագիծը 1,8մմ, թողունակությունը 236մլ/ր: Պերիֆերիկ երակային կաթետեր է պատահական ծակումից պաշտպանման մեխանիզմով, 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 Ծակումից պաշտպանման մեխանիզմը պասսիվ տիպի է, պլաստիկե ծայրակալ թափանցիկ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պլաստիկե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Venflon Pro Safety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52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Ծայրամասային երակային կաթետեր 14G,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BD Venflon Pro Safety REF:393230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Կաթետերի երկարությունը 45մմ, Չափսը 14G, արտաքին տրամագիծը 2,0մմ, թողունակությունը 270մլ/ր: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 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 Ծակումից պաշտպանման մեխանիզմը պասսիվ տիպի է, պլաստիկե ծայրակալ թափանցիկ պլասիկե գոֆրեանման թաղանթով, որը ծածկում է ասեղը կաթետերից հանելու ընթացքում: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Venflon Pro Safety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BD /Becton Dickinson/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Սինգապուր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Կենտրոնական երակային կաթետեր եռլուսանցքանի Deltec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LOGICATH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Կաթետերի երկարությունը 20սմ, լայնությունը 7Fr, լուսանցքները 16G.18G.18G,պունկցիոն ասեղը 18G 7սմ, պարունակում է դիլատատոր, J-ուղղորդիչ 60սմ, նշտար, Y կոննեկտոր, կաթետերի սեղմիչ, ֆիքսատոր, ներարկման փականներ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LOGICATH Deltec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Էպիդուրալ կաթետեր 18G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REF:100/382/118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Պոլիամիդային կաթետեր՝ նշագծված, կլոր ծայրով և 3 անցքով, Կոննեկտոր “Լուեր”, կաթետերի ուղղորդիչ: երկ 915մմ, OD 0.83mm, ID .045mm: 18G ասեղի համար: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Չեխիա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20մլ ասեղով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20մլ, ասեղով, եռակոմպոնենտ (գլան,մխոց և ռետինե օղակ), ստերիլ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Պրոտոս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Շանդոնգ Պրոտոս Մեդիքլ Պրոդաքտս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60մլ ներարկումների համար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60մլ ներարկիչ ներարկումների համար, ստերիլ,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ՕՐԱՆՋ-ԼԼ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Macromolecule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10մլ ասեղով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10մլ, ասեղով եռակոմպոնենտ (գլան,մխոց և ռետինե օղակ),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ստերիլ,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Պրոտոս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Շանդոնգ Պրոտոս Մեդիքլ Պրոդաքտս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58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5մլ ասեղով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5մլ, ասեղով եռակոմպոնենտ (գլան,մխոց և ռետինե օղակ), ստերիլ,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Պրոտոս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Շանդոնգ Պրոտոս Մեդիքլ Պրոդաքտս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59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2մլ ասեղով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2մլ, ասեղով եռակոմպոնենտ (գլան,մխոց և ռետինե օղակ), ստերիլ, գործարանային փաթեթավորումով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Ներարկիչ մ/ն 2մլ ասեղով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ԲիոՄեդ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Հնդկաստան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Սկարիֆիկատոր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Սկարիֆիկատոր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Բժշկական ասեղներ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Ասեղ ներարկիչի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Անզգայացման ասեղներ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ասեղներ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ասեղներ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26G, սպինալ անզգայացման համար նախատեսված, ստերիլ գործարանային տուփերով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Դիսպոսբասպինալնիդլ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Շանխայ Պույի Մեդիքլ Ինստրուենտս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Նշտարներ և սայրեր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Նշտարներ և սայրեր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Նշտայրի սայր տարբեր չափերի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մ/գ օգտագործման, տարբեր չափերի`15-24, գործարանային տուփերով,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Նշտարներ և սայրեր Նշտայրի սայր տարբեր չափերի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China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Վիրաբուժական ձեռնոցներ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Ձեռնոցներ վիրաբուժական մանրէազերծ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Ձեռնոցներ բժշկան ոչ ստերիլ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Ձեռնոցներ բժշկան ոչ ստերիլ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Ձեռնոց զննման ոչ ստերիլ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N100 կամ այլ քանակի փաթեթավորումով գործարանային տուփերով, ոչ ստերիլ ձեռնոցներ` տալկով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ՕՐԱՆՋ-ԼԼ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ՄՈՒԼՏԻՍԵՅՖ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Մալազիա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Սոնոգել 250,0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Սոնոգել 250,0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Սոնոգել 250,0 /Սոնոգել/, շիշ N 1 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Սոնոգել  գել 250գ, առանձին փաթեթավորումով տյուբիկ, կափարիչով: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Սոնոգել 250,0 /Սոնոգել/, շիշ N 1  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Շանհայ շանելմեդ իմպորտ և էքապորտ ՍՊԸ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Չինաստան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Դեղերի ներարկման համակարգեր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Դեղերի ներարկման համակարգեր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Փոխներարկմանհամակարգ /ինֆուզիոն/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Գործարանային փաթեթավորումով, նախատեսված ինֆուզիոն լուծույթների փոխներարկման համար: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Փոխներարկման համակարգ/ինֆուզիոն/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Բիոստրասս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Հնդկաստան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Դեղերի ներարկման համակարգեր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Արյան փ/ն համակարգ ֆիլտրով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69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Ինտուբացիոն խողովակ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Ինտուբացիոն խողովակ</w:t>
            </w:r>
          </w:p>
        </w:tc>
        <w:tc>
          <w:tcPr>
            <w:tcW w:w="37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Թորակալ դրենաժ-տրոակար 24CH,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REF:21124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Մետաղական կաթետեր է, որը տեղադրված է թերմոպլաստիկ ՊՎՔ խողովակի մեջ, պետք է ունենա ռենտգեն պոզիտիվ երկայնակի երիզ և սմ-ային սանդղակ, ներքին ծածկույթը պետք լինի հակաթրոմբոտիկ, չխցանվող, հարթ: Երկարությունը 400մմ, չափսը 24CH. Ունի CE սերտիֆիկատ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Թորակալ դրենաժ-տրոակար 28CH, 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REF:21128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Մետաղական կաթետեր է, որը տեղադրված է թերմոպլաստիկ ՊՎՔ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խողովակի մեջ, պետք է ունենա ռենտգեն պոզիտիվ երկայնակի երիզ և սմ-ային սանդղակ, ներքին ծածկույթը պետք լինի հակաթրոմբոտիկ, չխցանվող, հարթ: Երկարությունը 400մմ, չափսը 28CH Ունի CE սերտիֆիկատ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73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Թորակալ դրենաժ 24CH, 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REF:21024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ի թերմոպլաստիկ ՊՎՔ-ից ունի ռենտգեն պոզիտիվ երկայնակի երիզ և սմ-ային սանդղակ,հարթ, կորացված ծայր, դիստալ և կողմնային անցքեր: չափսը 24CH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Թորակալ դրենաժ 28CH,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REF:21028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ի թերմոպլաստիկ ՊՎՔ-ից ունի ռենտգեն պոզիտիվ երկայնակի երիզ և սմ-ային սանդղակ,հարթ, կորացված ծայր, դիստալ և կողմնային անցքեր: չափսը 28CH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Թորակալ դրենաժ 32CH,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REF:21032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ի թերմոպլաստիկ ՊՎՔ-ից ունի ռենտգեն պոզիտիվ երկայնակի երիզ և սմ-ային սանդղակ,հարթ, կորացված ծայր, դիստալ և կողմնային անցքեր: չափսը 32CH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Պլևրալ դրենաժային համակարգ երեք հատվածով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Redax Drentech Compact REF:10105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Պետք է ունենա երեք հատված,որից մեկը 2000ml,երկրորդը նախատեսված է ջրի համար(5-25սմ H2O), և պետք է ծառայի որպես միակողմանի փական, երրորդը՝ միացվում է վակուումի աղբյուրին և բացասական ճնշման հսկման համար է, ունի նմուշառման պորտ, MRI համատեղելի է: Ունի  վակուոումի ավտոմատ կարգավորիչ, 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Drentech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Պլևրալ դրենաժային համակարգ երեք հատվածով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Drentech Emotrans REF:10161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,+ Աուտոտրանսֆուզիոն միավոր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Drentech REF:10141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Պետք է ունենա երեք հատված,որից մեկը մինչև 2.2լ, նախատեսված դրենավորվող հեղուկի կամ արյան համար; երկրորդը նախատեսված է ջրի համար (5-25սմ H2O), և պետք է ծառայի որպես միակողմանի փական, երրորդը` միացվում է վակուումի աղբյուրին և բացասական ճնշման հսկման համար է: Ունի նմուշառման պորտ, MRI համատեղելի է, ունի վակուոումի ավտոմատ կարգավորիչ, ռեինֆուզիոն համակարգի միացուցիչ` գունային տարբերակմամբ,  ռեինֆուզիայի պորտը նույնպես գունային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տարբերակված է: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Աուտորրանսֆուզիոն միավորը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ներդրված է կոշտ կաղապարի մեջ, ունի սանդղակ և դրենաժային համակարգին միանալու համար անհրաժեշտ խողովակները, ինչպես նաև ռեինֆուզիայի իրականավման համար անհրաժեշտ պորտերը: բոլոր խողովակները ունեն սեղմվող փականներ, գունային տարբերակմամբ: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Drentech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78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Պլևրալ դրենավորման հավաքածու 12FR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Drentech UNICO REF:10803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Հավաքածուն պարունակում է 12 FR ատրավմատիկպունկցիոն վերեշի ասեղ, պոլիուրետանային կաթետեր, որը տեղադրվում է ասեղի վրա, ունի ներկառուցված Հեմլիխի փական, 3 ելքային անցքով, ռեզեռվուար 2000 մլ ներկառուցված հեմլիխի փականով, նշտար, սեղմիչ, դրենաժի ադապտեր, 60 մլ ներարկիչ, երկարացման գիծ, ֆիքսող համակարգ: Ունի CE սերտիֆիկատ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Drentech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79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Թոքի դրենավորման ամբուլատոր հավաքածու առանց տրոակար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REF:200/905/000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Նախատեսված է հետվիրահատական շրջանում թոքի անվտանգ դրենավորման համար, ապահովում է հիվանդի շարժունակությունը: Պարունակում է՝ պարկ 1700մլ, միակողմանի փականներ, ներարկիչ, ամրացնող երիզ: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Լրակազմ՝ Պլևրալ դրենաժային համակարգ երկու հատվածով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Drentech SIMPLE 3 Mobile Redax REF:10128,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շարժական վակուումային սարքի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Drentech Mobile REF:10174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համալրմամբ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Լրակազմը նախատեսված է արտահիվանդանոցային պայմաններում թոքի ակտիվ դրենավորման համար: Կազմը՝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1.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Վակուումային ավտոնոմ սարք DRENTECH Mobile 10174 REDAX,Վակուումը մինչև 10,15,20,25,30 սմ ջրի սյուն, մինչև 4 օր ավտոնոմ աշխատանք, լիցքավորման սարք: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.սարքի և դրենաժային համակարգի միացման զտիչ,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.Պլևրալ դրենաժային համակարգ երկու հատվածով Drentech SIMPLE 3 Mobile 10128, ծավալը 2200մլ, MRI համատեղելի, նմուշառման պորտ: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Drentech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Նազոդուոդենալ զոնդ Ռայլսի 105սմ, 4 EYES 14 FR,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REF:400/180/140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Նազոդուոդենալ զոնդ, Ռայլսի 105սմ 4 EYES 14 FR,դիստալ հատվածում 4 հատ միակցված չժանգոտվող պողպատե գնդիկներով, տեղադրման հեշտացման համար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82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Նազոդուոդենալ  զոնդ Ռայլսի 105սմ, 4 EYES 16 FR,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REF:400/180/160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Նազոդուոդենալ զոնդ, Ռայլսի 105սմ, 4 EYES 16 FR,դիստալ հատվածում 4 հատ միակցված չժանգոտվող պողպատե գնդիկներով; տեղադրման հեշտացման համար,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Նազոդուոդենալ զոնդ Ռայլսի 105սմ, 4 EYES 18 FR,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REF:400/180/180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Նազոդուոդենալ զոնդ, Ռայլսի 105սմ, 4 EYES 18 FR,դիստալ հատվածում 4 հատ միակցված չժանգոտվող պողպատե գնդիկներով, տեղադրման հեշտացման համար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Օրոգաստրալ  զոնդ 28F Balton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Օրոգաստրալ զոնդ ստամոքսի լվացման համար 28F 100 սմ, պատրաստված է բարձրոակ բժշկական նշանակության ՊՎՔ-ից, փափուկ է, էլաստիկ, թափանցիկ: Դիստալ հատվածը կոնաձև է` ներարկիչի, ադապտրների կամ դրենաժային խողովակի մացնելու համար: Ստամոսային հատվածում առկա են կենտրոնական և կողային անցքեր, նախատեսված արագ ասպիրացիայի համար: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BALTON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BALTON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ԵՄ Լեհաստան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Օրոգաստրալ  զոնդ 30F Balton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Օրոգաստրալ զոնդ ստամոքսի լվացման համար 30F 100 սմ, պատրաստված է բարձրոակ բժշկական նշանակության ՊՎՔ-ից, փափուկ է, էլաստիկ, թափանցիկ: Դիստալ հատվածը կոնաձև է` ներարկիչի, ադապտրների կամ դրենաժային խողովակի մացնելու համար: Ստամոսային հատվածում առկա են կենտրոնական և կողային անցքեր, նախատեսված արագ ասպիրացիայի համար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BALTON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BALTON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ԵՄ Լեհաստան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Օռոֆարինգեալ օդամուղ N2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REF:100/320/020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հատուկ PVC-ից, սահուն-հարթ մակերեսով, կորացված եզրերով, սանացիոն անցքով: Չափսը 2 /9սմ/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Օռոֆարինգեալ օդամուղ N3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REF:100/320/030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հատուկ PVC-ից, սահուն-հարթ մակերեսով, կորացված եզրերով, սանացիոն անցքով: Չափսը 3 /10սմ/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Օռոֆարինգեալ օդամուղ N4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REF:100/320/040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հատուկ PVC-ից, սահուն-հարթ մակերեսով, կորացված եզրերով, սանացիոն անցքով: Չափսը 4 /11սմ/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89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Գաստրո-լարինգեալ խողովակ մեծի VBM 32-90-004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Նախատեսված է էնդոսկոպիկ միջամտությունների ժամանակ հիվանդի օժանդակող շնչառության համար: Նյութը սիլիկոն, բազմակի օգտագործման, ախտահարումը`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ավտոկլավացում: Պետք է ունենա լայն ուղիղ անցք միջամտությունների համար, կողմնային խողովակ շնչառության համար, երկու մանժետ: Չափսը` չափահաս,  155սմ և ավել հասակի: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VBM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VBM Medizintechnik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Գերմանիա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Վերքերի դրենավորման զսպանակային տարա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REDAX REF:20200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500ml զսպանականման տարա, որի մեջ կա մետաղական զսպանակ վերքից անընդհատ ասպիրացնելու համար: պետք է ունենա միացնող խողովակ, ապահովի մինչև 100սմ ջրի սյան վակուում: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REDAX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Իտալիա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 6,5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REF:100/199/065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6.5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 7,0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REF:100/199/070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7.0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 7,5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REF:100/199/075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7.5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N8,0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Portex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REF:100/199/080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Պատրաստված է թափանցիկ,թերմոպլաստիկ, իմպլանտացիոն ոչ-տոքսիկ </w:t>
            </w: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8.0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95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N8,5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REF:100/199/085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8.5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փող օռո- նազոտրախեալ, ցածր ճնշման մանժետով N9,0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REF:100/199/090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կառուցվածքի(Profile), Փողի կտրվածքը կորացված, Մերֆիի անցքի առկայությամբ, Փողի երկայնական ռենտգեն պոզիտիվ գծի առկայությամբ: Չափսը 9.0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  <w:tr w:rsidR="00B050A7" w:rsidRPr="00B050A7" w:rsidTr="00C734BC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sz w:val="16"/>
                <w:szCs w:val="16"/>
              </w:rPr>
              <w:t>97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Ներշնչափողային օռո- նազոտրախեալ արմիրացված փող ցածր ճնշման մանժետով N:6.0 </w:t>
            </w:r>
            <w:r w:rsidRPr="00EE7642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Portex REF:100/110/060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ոչ-տոքսիկ  պոլիվինիլքլորիդից,արմիրացված չժանգոտող պողպատով: Մանժետը հատուկ գերնուրբ`Soft-Seal տեսակի,տանձաձև կառուցվածքի(Profile), Փողի կտրվածքը կորացված: Մերֆիի տիպ: Փողի երկայնական սմ-ային սանդղակ: Ստերիլ փաթեթավորում: Չափսը 6.0մմ: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PORTEX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EE7642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E764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Smiths medical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0A7" w:rsidRPr="00B050A7" w:rsidRDefault="00B050A7" w:rsidP="00B050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B050A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Մեքսիկա</w:t>
            </w:r>
          </w:p>
        </w:tc>
      </w:tr>
    </w:tbl>
    <w:p w:rsidR="00B050A7" w:rsidRDefault="00B050A7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B050A7" w:rsidRDefault="00B050A7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874D28" w:rsidRDefault="00874D2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highlight w:val="yellow"/>
          <w:u w:val="none"/>
          <w:lang w:val="af-ZA"/>
        </w:rPr>
      </w:pPr>
    </w:p>
    <w:p w:rsidR="00966377" w:rsidRDefault="00966377" w:rsidP="00966377">
      <w:pPr>
        <w:jc w:val="center"/>
        <w:rPr>
          <w:rFonts w:ascii="Sylfaen" w:hAnsi="Sylfaen" w:cs="Sylfaen"/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"/>
        <w:gridCol w:w="2133"/>
        <w:gridCol w:w="3365"/>
        <w:gridCol w:w="6922"/>
        <w:gridCol w:w="1322"/>
        <w:gridCol w:w="1286"/>
        <w:gridCol w:w="956"/>
      </w:tblGrid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  <w:lang w:val="pt-BR"/>
              </w:rPr>
              <w:t>Չ/հ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  <w:lang w:val="pt-BR"/>
              </w:rPr>
              <w:t>Ապրանքի CPV անվանում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  <w:lang w:val="pt-BR"/>
              </w:rPr>
              <w:t>ԱՆՎԱՆՈՒՄ</w:t>
            </w:r>
          </w:p>
        </w:tc>
        <w:tc>
          <w:tcPr>
            <w:tcW w:w="2100" w:type="pct"/>
            <w:tcBorders>
              <w:bottom w:val="nil"/>
            </w:tcBorders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Տեխնիկական հատկանիշներ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 xml:space="preserve">ԱՊՐԱՆՔԱՅԻՆ </w:t>
            </w:r>
          </w:p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>ՆՇԱՆԸ</w:t>
            </w: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>ԱՐՏԱԴՐՈՂԻ</w:t>
            </w:r>
          </w:p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>ԱՆՎԱՆՈՒՄԸ</w:t>
            </w: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 xml:space="preserve">ԾԱԳՄԱՆ </w:t>
            </w:r>
          </w:p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4"/>
                <w:szCs w:val="16"/>
              </w:rPr>
            </w:pPr>
            <w:r w:rsidRPr="00594825">
              <w:rPr>
                <w:rFonts w:ascii="GHEA Grapalat" w:hAnsi="GHEA Grapalat"/>
                <w:b/>
                <w:color w:val="FF0000"/>
                <w:sz w:val="14"/>
                <w:szCs w:val="16"/>
              </w:rPr>
              <w:t>ԵՐԿԻՐԸ</w:t>
            </w: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Ֆիլտրի թուղթ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Ֆիլտրի թուղթ (d 12,5սմ ) կապույտ ժապավեն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d 12,5 սմ  գործարանային փաթեթավորումով տուփ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Ֆիլտրի թուղթ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Ֆիլտրի թուղթ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Ապահովում է հեղուկների ֆիլտրացիան 10-50 մկմ չափեր ունեցող մասնիկներից, մատակարարվում է գլանաձև փաթեթավորված գործարանային տուփերով: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Ռենտգեն նկարների երևակիչներ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Ավտոմատ սարքի երևակիչ /20լիտրի համար/ և ամրացուցիչ/ 25լ լիտրի համար/ ՙAGFA՚ ֆիրմայի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Երևակիչ /20լիտրի համար/ և ամրացուցիչ /25լիտրի համար/ նախատեսված «AGFA» ֆիրմայի ավտ. Երևակման սարքի համար, տուփ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Մատիտ` ապակու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Ապակու ֆլոմաստեր մարկեր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Ֆլոմաստերներ ապակու վրա գրառումներ կատարելու համար, գույնը` մուգ, թափանցիկ ապակու վրա երևացող: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ԷԿԳ ժապավեն թուղթ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ԷԿԳ ժապավեն 50x30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50մմ լայնությամբ, 30 մմ տրամագծով ԷԿԳ թղթի գլանակ, անցքի տրամագիծը առնվազն 20մմ, միջուկի առկայությամբ,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Ռենտգեն ժապավեն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Չափսը՝ 24սմx30սմ /ուժեղացնող կանաչ էկրանի համար/, գործարանային տուփերով, N100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Ռենտգեն նկարների ժապավեններ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Ռենտգեն ժապավեն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Չափսը՝ 18սմx24սմ /ուժեղացնող կանաչ էկրանի համար/, գործարանային տուփերով, N100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Ջերմության գրանցման սարքեր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Ջերմաչափ բժշկական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Չափման տիրույթը` 35-42 աստիճան ըստ Ցելսիուսի, յուրաքանչյուրը առանձին պլաստմասե տուփով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Էլեկտրոդներ տրեդմիլ և հոլտեր հետազոտությունների համար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Էլեկտրոդներ նախատեսված տրեդմիլ և հոլտեր հետազոտությունների համար, բաղկացած է հիպոալերգեն նյութերից, ունի մարմնին կպչողունակությունը ապահովող շերտ: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Բժշկական սարքավորումների պահեստամասեր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Հալոգենային լամպ վիրակապարանների L751-II և L734-II լուսամփոփների համար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L751-II և L734-II լուսամփոփների համար, գործարանային փաթեթավորումով տուփ, 24V 50W, հալոգենային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Անձեռոցիկ ստերիլ երկշերտ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ГОСТ 16427-93, չափսը՝ 16 սմ x14 սմ երկշերտ, թանզիվային, ստերիլ, փաթեթավորումը՝ ստերիլ գործարանային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Անձեռոցիկ ստերիլ երկշերտ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ГОСТ 16427-93, չափսը՝ 45 սմ x29 սմ երկշերտ, թանզիվային, ստերիլ, փաթեթավորումը N 1 անհատական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Բամբակ սպիտակ հիգրոսկոպիկ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հիգրոսկոպիկ,սպիտակ 50-250գ պոլիէթիլենային 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Լեյկոպլաստ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3սմx5մ, գործարանային տուփերով, թղթյա, բարձր ադհեզիվ մակարդակով, թույլատրելի շեղումը՝ +/- 1սմ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Լեյկոպլաստ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N10 տուփերով, մեջտեղի հատվածում ունի վերքի հետ շփվելու համար նախատեսված հատուկ ծածկույթ, չափսը՝ 19մմx72մմ, թույլատրելի շեղումը՝ +/- 1մմ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Անձեռոցիկ թանզիվից, մանրէազերծած երկշերտ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Չափսը՝ 7 սմ x12 սմ երկշերտ, թանզիվային, մնացած չափանիշները ГОСТ 16427-93 համաձայն, տուփում 10 հատ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Գիպսակապ բժշկական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2,7-3մ երկ. x 10սմ փաթեթ, գործարանային փաթեթավորումով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18.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Գիպսակապ բժշկական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2,7-3մ երկ. x 20սմ փաթեթ, գործարանային փաթեթավորումով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19.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Գիպսակապ բժշկական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2,7-3մ երկ. x 15սմ փաթեթ, գործարանային փաթեթավորումով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Անհատական վիրակապական փաթեթ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 xml:space="preserve">Մատակարարվող  ԱՎՓ  պետք է համապատասխանի հետևյալ տեխնիկական չափանիշներին. հավաքածուի կազմում` բինտ 7մx10 սմ ստերիլ- 1 հատ, շարժական բամբակ թանզիվային մանրեազերծ բարձիկ 32±1,5 սմ x 17,5±1,0 սմ -1 հատ, անշարժ բամբակ թանզիվային մանրեազերծ բարձիկ 32±1,5 սմ x 17,5±1,0 սմ -1 հատ / համաձայն ԳՕՍՏ 1179-93/, փաթեթավորումը` անջրաթափանց N1,  պիտ.ժամկետի 95%-ի առկայություն, փաթեթավորման վրա  պետք է նշված լինի  արտադրող կազմակերպության և արտադրանքի  անվանումը, «մանրէազերծ» բառը, արտադրման / մանրէազերծման/ տարին կամ եռամսյակը և պիտանելիության ժամկետը: Պատրաստի վիրակապը մատակարարել Կոտայքի մարզ, քաղաք Աբովյան, Արզնու խճուղի: </w:t>
            </w:r>
          </w:p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*«ԱՎՓ» պատրաստման համար անհրաժեշտ 15800 մետր թանզիվը կտրամադրվի պատասխանատու ստորաբաժանման կողմից՝ պայմանագիրը ստորագրվելուց հետո 20 օրյա ժամկետում: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Բ-1 վիրակապական հավաքների ստերիլ վիրակապեր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Ստերիլ վիրակապերի Բ1 հավաքածուն պետք է ունենա հետևյալ պարունակությունը` բինտ10x16 ստերիլ-25 հատ, բինտ 7x14 ստերիլ-50 հատ, բինտ 5x10 ստերիլ - 50 հատ, բամբակ ստերիլ` 0,5 կգ, վիրակապ ստերիլ 65սմx43սմ N5-20 հատ,վիրակապ ստերիլ 56սմx29սմ N5-40 հատ, բամբակ/թանզիվ  բարձ ստերիլ 17.5սմx16սմ N10-5 հատ, թանզիվե անձեռոցիկ երկշերտ 29x45 N10-10 հատ թանզիվ անձեռոցիկ երկշերտ 16x14 N20-20 հատ,փաթեթավորումը պոլիէթիլենային փաթեթով,պիտանելիության ժամկետի 95%-ի առկայություն: Պատրաստի վիրակապը մատակարարել  Կոտայքի մարզ, քաղաք Աբովյան, Արզնու խճուղի:</w:t>
            </w:r>
            <w:r w:rsidRPr="00594825">
              <w:rPr>
                <w:rFonts w:ascii="GHEA Grapalat" w:hAnsi="GHEA Grapalat"/>
                <w:sz w:val="16"/>
                <w:szCs w:val="16"/>
              </w:rPr>
              <w:br/>
              <w:t>*«Բ1 վիրակապական նյութերի «պատրաստման համար  անհրաժեշտ 2780 մետր թանզիվը կտրամադրվի պատասխանատու ստորաբաժանման կողմից՝ պայմանագիրը ստորագրվելուց հետո 20 օրյա ժամկետում: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Բինտ ոչ ստերիլ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Բինտերը պետք է համապատասխանեն  ГОСТ 1172-93 պահանջներին, չափսը՝     5x10, ոչ ստերիլ: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 ինքնակպչուն անջրաթափանց, հակամիկրոբային, «շնչող»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պոլիուրետանային,ինքնակպչուն անջրաթափանց, հակամիկրոբային, «շնչող» 10x12սմ: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 ինքնակպչուն անջրաթափանց, հակամիկրոբային, «շնչող»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պոլիուրետանային,ինքնակպչուն անջրաթափանց, հակամիկրոբային, «շնչող» 5x7սմ: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պունկցիաներից և ներարկումներից հետո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պունկցիաներից և ներարկումներից հետո 2x4սմ,կտրվող երիզով, 250հատ օղակաձև հավաքած, կենտրոնական ներծծող բարձիկով: Պատրաստված է պոլիէսթերից,ներքին պոլիակրիլատային շերտով, հիպոալերգեն է, «շնչող», թրջվելուց չպոկվող: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Տրախեոստոմիկ փողի վիրակապ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Վերքային մակերեսին չկպնող մետաղային հյուսերով վիրակապ է, բաղկացած երեք շերտից. առաջինը՝ մետաղական, երկրորդը ներծծող վիսկոզինից, երրորդը՝ պաշտպանիչ: Նախատեսված է 12-19մմ տրախեոստօմիկ փողերի կիրակապման համար, փաթեթավորումը՝ անհատական ստերիլ, չափսերը 8X9սմ, տուփում 50հատ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Հակամիկրոբային վիրակապ Կալցիում ալգինատի և արծաթի պարունակությամբ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 xml:space="preserve">Հակամիկրոբային վիրակապ Կալցիում ալգինատի և արծաթի պարունակությամբ 10x10սմ,անհատական, ստերիլ փաթեթավորում: 1 Վիրակապի 5-7օր էֆֆեկտիվ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ազդեցություն: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28.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Հիդրոկոլոիդային վիրակապ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Հիդրոկոլոիդային վիրակապ պառկելախոցերի պրոֆիլակտիկայի և բուժման համար 14x16սմ: Երկշերտանի,արտաքին շերտը պոլիուրետանային թաղանթ,ներքինը՝ հիդրոկոլոիդային: անհատական, ստերիլ փաթեթավորում Վիրակապի 5-7օր էֆֆեկտիվ ազդեցություն: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 ինքնակպչուն անջրաթափանց, հակամիկրոբային, «շնչող»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Վիրակապ-թաղանթ պոլիուրետանային,ինքնակպչուն անջրաթափանց, հակամիկրոբային, «շնչող» 10x25սմ: Օգտագործվում է տարբեր վերքերի բուժման, վիրակապերի ֆիքսման համար: անհատական, ստերիլ փաթեթավորում: Վիրակապի 5-7օր էֆֆեկտիվ ազդեցություն: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կոմպրեսս ակտիվացված ածուխի և արծաթի պարունակությամբ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կոմպրեսս աբսորբենտ ակտիվացված ածուխի և արծաթի պարունակությամբ,10x10սմ անհատական, ստերիլ փաթեթավորում: Վիրակապի 5-7օր էֆֆեկտիվ ազդեցություն:,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կրունկների և արմունկների վերքերի համար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Վիրակապ կրունկների և արմունկների վերքերի համար, ներծծող, չկպչող, լվացվող 40-60աստ.C: 100%պոլիուրետան ներսային ներծծող հատուկ շերտով: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ֆիքսման սպեղանի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ֆիքսման սպեղանի 9x6սմ,խաչաձև կտրվածքով,կենտրոնական թափանցիկ կպչող սպեղանիով: Պատրաստված է պոլիէսթերից,ներքին պոլիակրիլատային շերտով, հիպոալերգեն է, «շնչող», թրջվելուց չպոկվող: անհատական, ստերիլ փաթեթավորում: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Վիրակապեր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ֆիքսման սպեղանի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ֆիքսման սպեղանի 9x6sm,խաչաձև կտրվածքով,կենտրոնական ներծծող բարձիկով: Պատրաստված է պոլիէսթերից,ներքին պոլիակրիլատային շերտով, հիպոալերգեն է, «շնչող», թրջվելուց չպոկվող: անհատական, ստերիլ փաթեթավորում: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Դիմակ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Դիմակ բժշկական ռետինե կապոցներով, եռաշերտ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ռետինե կապոցներով 17.5x9.5 սմ եռաշերտ N50 կամ այլ քանակի փաթեթավորումով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Արյուն վերցնելու ժապավեն ամրակներով (ժգուտ)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Ժգուտ արնեկանգ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Ժգուտ /լարան/ արնեկանգ, Էսմարխի տիպի, նախատեսված` վերջույթների արյունահոսությունների ժամանակավոր դադարեցման համար, իրենից ներկայացնում է ռետինե ժապավեն կամ մետաղական շղթայով և կեռիկով կամ պլաստմասե կոճգամե փականով: Չափերը մմ՝ 1400x25x2, թույլատրելի շեղումը +/- 1,5մմ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Բինտ էլաստիկ ամրակով 8սմx3մ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Էլաստիկ բինտ  միջին ձգվածության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միջին ձգվածության 3,5մx8սմ փաթեթավորումը` պոլիէթիլենային փաթեթով: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Բինտ էլաստիկ ամրակով 8սմx1,5մ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Էլաստիկ բինտ  միջին ձգվածության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միջին ձգվածության 5մx10սմ փաթեթավորումը` պոլիէթիլենային փաթեթով: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Կատետեր երակային, ներարկման ելքով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G-18 ներարկման ելքով, յուրաքանչյուրը առանձին տսերիլ փաթեթավորումով,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39.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Կատետեր երակային, ներարկման ելքով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G-20 ներարկման ելքով, յուրաքանչյուրը առանձին տսերիլ փաթեթավորումով,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Կատետեր երակային, ներարկման ելքով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G-22 ներարկման ելքով, յուրաքանչյուրը առանձին տսերիլ փաթեթավորումով,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Կատետեր միզային երկճյուղանի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երկճյուղանի կատետր, G-20,  գործարանային փաթեթավորումով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Կատետեր միզային երկճյուղանի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Կատետր երկճյուղանի CH-18 գործարանային փաթեթավորումով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զարկերակային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45մմ, Չափսը 20G: Կազմված է BD Floswich համակարգից, որը կանխում է հեղուկի հետհոսքը կանխարգելելով օդային էմբոլիան և անձնակազմի վարակումը: Թևիկներից- ֆիկսացիայի հեշտացման համար: Ունի CE սերտիֆիկատ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Արտածծման կաթետեր վակուում հսկիչով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 լատեքս չպարունակող, հարթ,սահուն նյութից, որի շնորհիվ հեշտությամբ անցնում է ներշնչափողային կամ տրախեոստոմիկ փողերի միջով; ունի արտածծման չափի հսկման «եռուղի»; տերմինալ անցքը հարթ, կորացված,ատրավմատիկ,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12 Fr,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45.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Արտածծման կաթետեր վակուում հսկիչով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 լատեքս չպարունակող, հարթ,սահուն նյութից, որի շնորհիվ հեշտությամբ անցնում է ներշնչափողային կամ տրախեոստոմիկ փողերի միջով; ունի արտածծման չափի հսկման «եռուղի»; տերմինալ անցքը հարթ, կորացված,ատրավմատիկ,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14 Fr,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Արտածծման կաթետեր վակուում հսկիչով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 լատեքս չպարունակող, հարթ,սահուն նյութից, որի շնորհիվ հեշտությամբ անցնում է ներշնչափողային կամ տրախեոստոմիկ փողերի միջով; ունի արտածծման չափի հսկման «եռուղի»; տերմինալ անցքը հարթ, կորացված,ատրավմատիկ, ունի երկու կողմնային անցքեր,որոնց շնորհիվ նվազում է հյուսվածքների վակուումային վնասման հավանականությունը, ունի կոնուսային փոխարկիչ ՝տարբեր չափսերի երկարացման խողովակներին միացնելու հնարավորություն: Չափսը 16 Fr,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25մմ, Չափսը 22G, արտաքին տրամագիծը 0,9մմ, թողունակությունը 42մլ/ր: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32մմ, Չափսը 20G, արտաքին տրամագիծը 1,1մմ, թողունակությունը 67մլ/ր: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49.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 xml:space="preserve">Կաթետերի երկարությունը 45մմ, Չափսը 18G, արտաքին տրամագիծը 1,3մմ, թողունակությունը 103մլ/ր: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50.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32մմ, Չափսը 18G, արտաքին տրամագիծը 1,3մմ, թողունակությունը 103մլ/ր: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45մմ, Չափսը 16G, արտաքին տրամագիծը 1,8մմ, թողունակությունը 236մլ/ր: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Ծայրամասային երակային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45մմ, Չափսը 14G, արտաքին տրամագիծը 2,0մմ, թողունակությունը 270մլ/ր: Պերիֆերիկ երակային կաթետեր է պատահական ծակումից պաշտպանման մեխանիզմով,նյութը պոլիուրետան ,որը երակի մեջ դառնում է փափուկ մինչև 70%,և տեֆլոնի համեմատ ունի 30%-ով ավելի քիչ ֆլեբիտ  առաջացնելու  հատկություն: Կաթետերը թափանցիկ է, 6 ռենտգեն կոնտրաստ երիզներով,ստիլետը սիլիկոնապատ է , ծայրը եռաչափ տաշվածքով, պունկցիայի առավել հեշտ և ատրավմատիկ լինելու նպատակով:Ունի ներարկման առանձին պորտ, որը բացվում-փակվում է ճտոցով, մեկ մատի օգնությամբ, ֆիքսման համար ծալվող թևիկներ: Ունի լուեր սլիպ և լրացուցիչ լուեր լոք փակիչներ:Ծակումից պաշտպանման մեխանիզմը պասսիվ տիպի է, պլաստիկե ծայրակալ թափանցիկ պլասիկե գոֆրեանման թաղանթով, որը ծածկում է ասեղը կաթետերից հանելու ընթացքում: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Կենտրոնական երակային կաթետեր եռլուսանցքանի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Կաթետերի երկարությունը 20սմ, լայնությունը 7Fr, լուսանցքները 16G.18G.18G,պունկցիոն ասեղը 18G 7սմ, պարունակում է դիլատատոր, J-ուղղորդիչ 60սմ, նշտար, Y կոննեկտոր, կաթետերի սեղմիչ, ֆիքսատոր, ներարկման փականներ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Կաթետերներ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Էպիդուրալ կաթետեր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Պոլիամիդային կաթետեր՝ նշագծված, կլոր ծայրով և 3 անցքով, Կոննեկտոր “Լուեր”, կաթետերի ուղղորդիչ: երկ 915մմ, OD 0.83մմ, ID .045մմ: 18G ասեղի համար: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Ներարկիչ մ/ն 20մլ ասեղով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20մլ, ասեղով, եռակոմպոնենտ (գլան,մխոց և ռետինե օղակ), ստերիլ գործարանային 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Ներարկիչ մ/ն 60մլ ներարկումների համար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60մլ ներարկիչ ներարկումների համար, ստերիլ, գործարանային 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Ներարկիչ մ/ն 10մլ ասեղով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 xml:space="preserve">10մլ, ասեղով եռակոմպոնենտ (գլան,մխոց և ռետինե օղակ), ստերիլ, գործարանային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58.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Ներարկիչ մ/ն 5մլ ասեղով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5մլ, ասեղով եռակոմպոնենտ (գլան,մխոց և ռետինե օղակ), ստերիլ, գործարանային 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Ներարկիչներ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Ներարկիչ մ/ն 2մլ ասեղով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2մլ, ասեղով եռակոմպոնենտ (գլան,մխոց և ռետինե օղակ), ստերիլ, գործարանային փաթեթավորումով,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Սկարիֆիկատոր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Սկարիֆիկատոր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ստերիլ N200 կամ այլ քանակի փաթեթավորումով տուփ, չժանգոտվող բժշկական նշանակության մետաղական համաձուլվածքից: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Բժշկական ասեղներ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Ասեղ ներարկիչի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Չժանգոտվող բժշկական նշանակության մետաղական համաձուլվածքից, (0.8x40)  գործարանային տուփերով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Անզգայացման ասեղներ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Սպինալ ասեղներ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26G, սպինալ անզգայացման համար նախատեսված, ստերիլ գործարանային տուփերով,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Նշտարներ և սայրեր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Նշտայրի սայր տարբեր չափերի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մ/գ օգտագործման, տարբեր չափերի`15-24, գործարանային տուփերով,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Վիրաբուժական ձեռնոցներ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Ձեռնոցներ վիրաբուժական մանրէազերծ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Յուրաքանչյուր տուփը պարունակում է 1 առանձին փաթեթավորված վիրաբուժական ձեռնոց: Ընդհանուր քանակը պետք է հավասարաչափ բաշխվի աջ և ձախ ձեռքերի համար, հանձման պահին փաթեթավորումը պետք լինի զույգերով` ստերիլ, թղթյա փաթեթավորումով: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Ձեռնոցներ բժշկան ոչ ստերիլ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Ձեռնոց զննման ոչ ստերիլ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N100 կամ այլ քանակի փաթեթավորումով գործարանային տուփերով, ոչ ստերիլ ձեռնոցներ` տալկով: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Սոնոգել 250,0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Սոնոգել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գել 250գ , առանձին փաթեթավորումով տյուբիկ, կափարիչով: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Դեղերի ներարկման համակարգեր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Փոխներարկման համակարգ /ինֆուզիոն/N1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փաթեթ N100 կամ այլ քանակի գործարանային փաթեթավորումով, նախատեսված ինֆուզիոն լուծույթների փոխներարկման համար: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Դեղերի ներարկման համակարգեր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Արյան փ/ն համակարգ ֆիլտրով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Համակարգը նախատեսված է արյան փոխներարկման համար, յուրաքանչյուրը առանձին ստերիլ փաթեթավորումով, գործարանային փաթեթավորում: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69.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Ինտուբացիոն խողովակ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Չափսը` N7,5, ստերիլ, գործարանային փաթեթավորումով տուփ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Ինտուբացիոն խողովակ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Չափսը` N8 ստերիլ, գործարանային փաթեթավորումով տուփ,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Թորակալ դրենաժ- տրոակար 24CH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Մետաղական կաթետեր է, որը տեղադրված է տերմոպլաստիկ պոլիվինիլքլորիդե խողովակի մեջ, պետք է ունենա ռենտգեն պոզիտիվ երկայնակի երիզ և սմ-ային սանդղակ, ներքին ծածկույթը պետք լինի հակաթրոմբոտիկ, չխցանվող, հարթ: Երկարությունը 400մմ, չափսը 24CH. Ունի CE սերտեֆիկատ: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Թորակալ դրենաժ- տրոակար 28CH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Մետաղական կաթետեր է, որը տեղադրված է տերմոպլաստիկ պոլիվինիլքլորիդե խողովակի մեջ, պետք է ունենա ռենտգեն պոզիտիվ երկայնակի երիզ և սմ-ային սանդղակ, ներքին ծածկույթը պետք լինի հակաթրոմբոտիկ, չխցանվող, հարթ: Երկարությունը 400մմ, չափսը 28CH. Ունի CE սերտեֆիկատ: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Թորակալ դրենաժ 24CH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թերմոպլաստիկ պոլիվինիլքլորիդից, ունի ռենտգեն պոզիտիվ երկայնակի երիզ և սմ-ային սանդղակ,հարթ, կորացված ծայր, դիստալ և կողմնային անցքեր: չափսը 24CH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Թորակալ դրենաժ 28CH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թերմոպլաստիկ պոլիվինիլքլորիդից, ունի ռենտգեն պոզիտիվ երկայնակի երիզ և սմ-ային սանդղակ,հարթ, կորացված ծայր, դիստալ և կողմնային անցքեր: չափսը 28CH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Թորակալ դրենաժ 32CH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թերմոպլաստիկ պոլիվինիլքլորիդից, ունի ռենտգեն պոզիտիվ երկայնակի երիզ և սմ-ային սանդղակ,հարթ, կորացված ծայր, դիստալ և կողմնային անցքեր: չափսը 32CH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 xml:space="preserve">Վիրափողեր </w:t>
            </w:r>
            <w:r w:rsidRPr="0059482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 xml:space="preserve">Պլևրալ դրենաժային համակարգ երեք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հատվածով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 xml:space="preserve">Պետք է ունենա երեք հատված, որից մեկը 2000մլ, երկրորդը նախատեսված է ջրի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համար(5-25սմ H2O), և պետք է ծառայի որպես միակողմանի փական, երրորդը՝միացվում է վակուումի աղբյուրին և բացասական ճնշման հսկման համար է, ունի նմուշառման պորտ, ՄՌՏ համատեղելի է: Ունի  վակուոումի ավտոմատ կարգավորիչ,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77.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Պլևրալ դրենաժային համակարգ երեք հատվածով և աուտոտրանսֆուզիոն միավոր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Պետք է ունենա երեք հատված,որից մեկը մինչև 2.2լ, նախատեսված դրենավորվող հեղուկի կամ արյան համար; երկրորդը նախատեսված է ջրի համար (5-25սմ H2O), և պետք է ծառայի որպես միակողմանի փական, երրորդը` միացվում է վակուումի աղբյուրին և բացասական ճնշման հսկման համար է: Ունի նմուշառման պորտ, ՄՌՏ համատեղելի է, ունի վակուոումի ավտոմատ կարգավորիչ, ռեինֆուզիոն համակարգի միացուցիչ` գունային տարբերակմամբ,  ռեինֆուզիայի պորտը նույնպես գունային տարբերակված է: Աուտորրանսֆուզիոն միավորը  ներդրված է կոշտ կաղապարի մեջ, ունի սանդղակ և դրենաժային համակարգին միանալու համար անհրաժեշտ խողովակները, ինչպես նաև ռեինֆուզիայի իրականավման համար անհրաժեշտ պորտերը: բոլոր խողովակները ունեն սեղմվող փականներ, գունային տարբերակմամբ: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Պլևրալ դրենաժային համակարգի հավաքածու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Պլևրալ դրենավորման հավաքածու 12 Fr; հավաքածուն պարունակում է 12 FR ատրավմատիկպունկցիոն վերեշի ասեղ, պոլիուրետանային կաթետեր, որը տեղադրվում է ասեղի վրա, ունի ներկառուցված Հեմլիխի փական, 3 ելքային անցքով, ռեզեռվուար 2000 մլ ներկառուցված հեմլիխի փականով, նշտար, սեղմիչ, դրենաժի ադապտեր, 60 մլ ներարկիչ, երկարացման գիծ, ֆիքսող համակարգ: Ունի CE սերտեֆիկատ: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79.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Թոքի դրենավորման ամբուլատոր հավաքածու առանց տրոակար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Նախատեսված է հետվիրահատական շրջանում թոքի անվտանգ դրենավորման համար, ապահովում է հիվանդի մոբիլությունը: Պարունակում է՝ պարկ 1700մլ, միակողմանի կլապաններ, դրենաժ, ներարկիչ, ամրացնող երիզ: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Լրակազմ՝ պլևրալ դրենաժային համակարգ երկու հատվածով՝ շարժական վակուումային սարքի համալրմամբ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Լրակազմ՝ Պլևրալ դրենաժային համակարգ երկու հատվածով Drentech SIMPLE 3 Mobile 10128 շարժական վակուումային սարքի Drentech Mobile 10174 համալրմամբ: Լրակազմը նախատեսված է արտահիվանդանոցային պայմաններում թոքի ակտիվ դրենավորման համար: Հավաքածուն պարունակում է՝ 1.Վակուումային ավտոնոմ սարք DRENTECH Mobile 10174 REDAX կամ համարժեք,վակուումը մինչև 10,15,20,25,30 սմ ջրի սյուն, մինչև 4 օր ավտոնոմ աշխատանք, լիցքավորման սարք:  2.սարքի և դրենաժային համակարգի միացման զտիչ,  3.Պլևրալ դրենաժային համակարգ երկու հատվածով Drentech SIMPLE 3 Mobile 10128 կամ համարժեք, ծավալը 2200մլ, ՄՌՏ համատեղելի, նմուշառման պորտ: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զոնդ, Ռոյալսի 105սմ, 4 EYES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զոնդ, Ռոյալսի 105սմ 4 EYES 14 FR,դիստալ հատվածում 4 հատ միակցված չժանգոտվող պողպատե գնդիկներով, տեղադրման հեշտացման համար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 զոնդ, Ռոյալսի 105սմ, 4 EYES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զոնդ, Ռոյալսի 105սմ, 4 EYES 16 FR,դիստալ հատվածում 4 հատ միակցված չժանգոտվող պողպատե գնդիկներով; տեղադրման հեշտացման համար,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զոնդ, Ռոյալսի 105սմ, 4 EYES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Նազոդուոդենալ զոնդ, Ռոյալսի 105սմ, 4 EYES 18 FR,դիստալ հատվածում 4 հատ միակցված չժանգոտվող պողպատե գնդիկներով, տեղադրման հեշտացման համար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Օրոգաստրալ զոնդ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Օրոգաստրալ զոնդ ստամոքսի լվացման համար 28F 100 սմ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Օրոգաստրալ զոնդ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Օրոգաստրալ զոնդ ստամոքսի լվացման համար 30F 100 սմ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Օռֆարինգեալ օդամուղ N2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հատուկ PVC-ից,սահուն-հարթ մակերեսով,կորացված եզրերով,սանացիոն անցքով: Չափսը 2 /9սմ/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Օռֆարինգեալ օդամուղ N3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հատուկ PVC-ից,սահուն-հարթ մակերեսով,կորացված եզրերով,սանացիոն անցքով: Չափսը 3 /10սմ/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88.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 xml:space="preserve">Վիրափողեր </w:t>
            </w:r>
            <w:r w:rsidRPr="0059482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Օռոֆարինգեալ օդամուղ N4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 xml:space="preserve">Պատրաստված է հատուկ PVC-ից,սահուն-հարթ մակերեսով,կորացված </w:t>
            </w: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եզրերով,սանացիոն անցքով: Չափսը 4 /11սմ/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lastRenderedPageBreak/>
              <w:t>89.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Գաստրո-լարինգեալ խողովակ մեծի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Նախատեսված է էնդոսկոպիկ միջամտությունների ժամանակ հիվանդի օժանդակող շնչառության համար: Պետք է ունենա լայն ուղիղ անցք Միջամտությունների համար, կողմնային խողովակ շնչառության համար, երկու մանժետ: Չափսը 155սմ հասակից ավել: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90.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Վերքերի դրենավորման զսպանակային տարա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500մլ զսպանականման տարա,որի մեջ կա մետաղական զսպանակ վերքից անընդհատ ասպիրացնելու համար: Պետք է ունենա միացնող խողովակ, ապահովի մինչև 100սմ ջրի սյան վակուում: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91.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օռո- նազոտրախեալ, ցածր ճնշման մանժետով N 6,5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վածքի (Profile),Փողի կտրվածքը կորացված,Մերֆիի անցքի առկայությամբ,Փողի երկայնական ռենտգեն պոզիտիվ գծի առկայությամբ: Չափսը 6.5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92.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օռո- նազոտրախեալ, ցածր ճնշման մանժետով N 7,0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քի (Profile), Փողի կտրվածքը կորացված,Մերֆիի անցքի առկայությամբ,Փողի երկայնական ռենտգեն պոզիտիվ գծի առկայությամբ: Չափսը 7.0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93.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օռո- նազոտրախեալ, ցածր ճնշման մանժետով N 7,5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վածքի (Profile),Փողի կտրվածքը կորացված,Մերֆիի անցքի առկայությամբ,Փողի երկայնական ռենտգեն պոզիտիվ գծի առկայությամբ: Չափսը 7.5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94.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օռո- նազոտրախեալ, ցածր ճնշման մանժետով N8,0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վածքի (Profile),Փողի կտրվածքը կորացված,Մերֆիի անցքի առկայությամբ,Փողի երկայնական ռենտգեն պոզիտիվ գծի առկայությամբ: Չափսը 8.0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95.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օռո- նազոտրախեալ, ցածր ճնշման մանժետով N8,5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վածքի (Profile),Փողի կտրվածքը կորացված,Մերֆիի անցքի առկայությամբ,Փողի երկայնական ռենտգեն պոզիտիվ գծի առկայությամբ: Չափսը 8.5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96.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փող                          օռո- նազոտրախեալ, ցածր ճնշման մանժետով N9,0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Պատրաստված է թափանցիկ,թերմոպլաստիկ, իմպլանտացիոն ոչ-տոքսիկ պոլիվինիլքլորիդից, նախատեսված օռո և նազոտրախեալ ինտուբացիայի համար, մանժետը հատուկ գերնուրբ (Soft-Seal) տեսակի,տանձաձև կառուց</w:t>
            </w:r>
            <w:r w:rsidRPr="00594825">
              <w:rPr>
                <w:rFonts w:ascii="GHEA Grapalat" w:hAnsi="GHEA Grapalat"/>
                <w:sz w:val="16"/>
                <w:szCs w:val="16"/>
              </w:rPr>
              <w:softHyphen/>
              <w:t>վածքի (Profile),Փողի կտրվածքը կորացված,Մերֆիի անցքի առկայությամբ,Փողի երկայնական ռենտգեն պոզիտիվ գծի առկայությամբ: Չափսը 9.0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  <w:tr w:rsidR="00594825" w:rsidRPr="00594825" w:rsidTr="00594825">
        <w:trPr>
          <w:trHeight w:val="20"/>
        </w:trPr>
        <w:tc>
          <w:tcPr>
            <w:tcW w:w="15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97.</w:t>
            </w:r>
          </w:p>
        </w:tc>
        <w:tc>
          <w:tcPr>
            <w:tcW w:w="647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94825">
              <w:rPr>
                <w:rFonts w:ascii="GHEA Grapalat" w:hAnsi="GHEA Grapalat"/>
                <w:b/>
                <w:sz w:val="16"/>
                <w:szCs w:val="16"/>
              </w:rPr>
              <w:t>Վիրափողեր (դրենաժներ)</w:t>
            </w:r>
          </w:p>
        </w:tc>
        <w:tc>
          <w:tcPr>
            <w:tcW w:w="102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Ներշնչափողային օռո- նազոտրախեալ արմիրացված փող ցածր ճնշման մանժետով N:6.0</w:t>
            </w:r>
          </w:p>
        </w:tc>
        <w:tc>
          <w:tcPr>
            <w:tcW w:w="210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4825">
              <w:rPr>
                <w:rFonts w:ascii="GHEA Grapalat" w:hAnsi="GHEA Grapalat"/>
                <w:sz w:val="16"/>
                <w:szCs w:val="16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ոչ-տոքսիկ  պոլիվինիլքլորիդից,արմիրացված չժանգոտող պողպատով:  Մանժետը հատուկ գերնուրբ`Soft-Seal տեսակի,տանձաձև կառուցվածքի(Profile),Փողի կտրվածքը կորացված: Մերֆիի տիպ: Փողի երկայնական սմ-ային սանդղակ:  Ստերիլ փաթեթավորում: Չափսը 6.0մմ:</w:t>
            </w:r>
          </w:p>
        </w:tc>
        <w:tc>
          <w:tcPr>
            <w:tcW w:w="401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3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  <w:tc>
          <w:tcPr>
            <w:tcW w:w="290" w:type="pct"/>
            <w:vAlign w:val="center"/>
          </w:tcPr>
          <w:p w:rsidR="00594825" w:rsidRPr="00594825" w:rsidRDefault="00594825" w:rsidP="00594825">
            <w:pPr>
              <w:spacing w:after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</w:pPr>
          </w:p>
        </w:tc>
      </w:tr>
    </w:tbl>
    <w:p w:rsidR="00594825" w:rsidRPr="00594825" w:rsidRDefault="00594825" w:rsidP="00594825">
      <w:pPr>
        <w:spacing w:after="0"/>
        <w:jc w:val="center"/>
        <w:rPr>
          <w:rFonts w:ascii="Sylfaen" w:hAnsi="Sylfaen" w:cs="Sylfaen"/>
          <w:b/>
          <w:sz w:val="24"/>
          <w:lang w:val="es-ES"/>
        </w:rPr>
      </w:pPr>
    </w:p>
    <w:p w:rsidR="00296480" w:rsidRPr="00296480" w:rsidRDefault="00296480" w:rsidP="00D929A2">
      <w:pPr>
        <w:jc w:val="center"/>
        <w:rPr>
          <w:b/>
          <w:sz w:val="24"/>
          <w:lang w:val="es-ES"/>
        </w:rPr>
      </w:pPr>
    </w:p>
    <w:sectPr w:rsidR="00296480" w:rsidRPr="00296480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090" w:rsidRDefault="00642090" w:rsidP="00CC598F">
      <w:pPr>
        <w:spacing w:after="0" w:line="240" w:lineRule="auto"/>
      </w:pPr>
      <w:r>
        <w:separator/>
      </w:r>
    </w:p>
  </w:endnote>
  <w:endnote w:type="continuationSeparator" w:id="1">
    <w:p w:rsidR="00642090" w:rsidRDefault="00642090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9C" w:rsidRDefault="00451AF7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2A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2A9C" w:rsidRDefault="007D2A9C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9C" w:rsidRPr="00C70455" w:rsidRDefault="00451AF7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7D2A9C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E1741C">
      <w:rPr>
        <w:rStyle w:val="PageNumber"/>
        <w:noProof/>
        <w:sz w:val="16"/>
        <w:szCs w:val="16"/>
      </w:rPr>
      <w:t>4</w:t>
    </w:r>
    <w:r w:rsidRPr="00C70455">
      <w:rPr>
        <w:rStyle w:val="PageNumber"/>
        <w:sz w:val="16"/>
        <w:szCs w:val="16"/>
      </w:rPr>
      <w:fldChar w:fldCharType="end"/>
    </w:r>
  </w:p>
  <w:p w:rsidR="007D2A9C" w:rsidRDefault="007D2A9C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090" w:rsidRDefault="00642090" w:rsidP="00CC598F">
      <w:pPr>
        <w:spacing w:after="0" w:line="240" w:lineRule="auto"/>
      </w:pPr>
      <w:r>
        <w:separator/>
      </w:r>
    </w:p>
  </w:footnote>
  <w:footnote w:type="continuationSeparator" w:id="1">
    <w:p w:rsidR="00642090" w:rsidRDefault="00642090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79C7E6F"/>
    <w:multiLevelType w:val="hybridMultilevel"/>
    <w:tmpl w:val="8800D2F8"/>
    <w:lvl w:ilvl="0" w:tplc="F67230EE">
      <w:start w:val="1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08146C1"/>
    <w:multiLevelType w:val="hybridMultilevel"/>
    <w:tmpl w:val="1AD2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25183"/>
    <w:multiLevelType w:val="hybridMultilevel"/>
    <w:tmpl w:val="C02AB22C"/>
    <w:lvl w:ilvl="0" w:tplc="FBCC7062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5"/>
  </w:num>
  <w:num w:numId="5">
    <w:abstractNumId w:val="14"/>
  </w:num>
  <w:num w:numId="6">
    <w:abstractNumId w:val="5"/>
  </w:num>
  <w:num w:numId="7">
    <w:abstractNumId w:val="13"/>
  </w:num>
  <w:num w:numId="8">
    <w:abstractNumId w:val="8"/>
  </w:num>
  <w:num w:numId="9">
    <w:abstractNumId w:val="16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2"/>
  </w:num>
  <w:num w:numId="16">
    <w:abstractNumId w:val="21"/>
  </w:num>
  <w:num w:numId="17">
    <w:abstractNumId w:val="17"/>
  </w:num>
  <w:num w:numId="18">
    <w:abstractNumId w:val="6"/>
  </w:num>
  <w:num w:numId="19">
    <w:abstractNumId w:val="19"/>
  </w:num>
  <w:num w:numId="20">
    <w:abstractNumId w:val="7"/>
  </w:num>
  <w:num w:numId="21">
    <w:abstractNumId w:val="20"/>
  </w:num>
  <w:num w:numId="22">
    <w:abstractNumId w:val="0"/>
  </w:num>
  <w:num w:numId="23">
    <w:abstractNumId w:val="9"/>
  </w:num>
  <w:num w:numId="24">
    <w:abstractNumId w:val="10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2465F"/>
    <w:rsid w:val="00035351"/>
    <w:rsid w:val="00044BFB"/>
    <w:rsid w:val="00053E2C"/>
    <w:rsid w:val="000561A0"/>
    <w:rsid w:val="00062CF9"/>
    <w:rsid w:val="000678F6"/>
    <w:rsid w:val="0007103E"/>
    <w:rsid w:val="000728C0"/>
    <w:rsid w:val="00074928"/>
    <w:rsid w:val="000763B4"/>
    <w:rsid w:val="00077EBC"/>
    <w:rsid w:val="000871A3"/>
    <w:rsid w:val="00092558"/>
    <w:rsid w:val="000955A8"/>
    <w:rsid w:val="00096E13"/>
    <w:rsid w:val="00097FEA"/>
    <w:rsid w:val="000B6520"/>
    <w:rsid w:val="000C4434"/>
    <w:rsid w:val="000D4770"/>
    <w:rsid w:val="000D6B69"/>
    <w:rsid w:val="000D7A5A"/>
    <w:rsid w:val="000E2BEF"/>
    <w:rsid w:val="000E575B"/>
    <w:rsid w:val="000F382B"/>
    <w:rsid w:val="00107F67"/>
    <w:rsid w:val="00110645"/>
    <w:rsid w:val="00111D0E"/>
    <w:rsid w:val="0012605E"/>
    <w:rsid w:val="001263D7"/>
    <w:rsid w:val="00152C33"/>
    <w:rsid w:val="00160757"/>
    <w:rsid w:val="00163D4E"/>
    <w:rsid w:val="001755D5"/>
    <w:rsid w:val="00187D18"/>
    <w:rsid w:val="001923DF"/>
    <w:rsid w:val="00194FEA"/>
    <w:rsid w:val="001A7467"/>
    <w:rsid w:val="001B5D10"/>
    <w:rsid w:val="001C4C13"/>
    <w:rsid w:val="001C51AD"/>
    <w:rsid w:val="001D1301"/>
    <w:rsid w:val="001E02FC"/>
    <w:rsid w:val="001E6F21"/>
    <w:rsid w:val="001F0845"/>
    <w:rsid w:val="001F32AA"/>
    <w:rsid w:val="002222C0"/>
    <w:rsid w:val="00223C1B"/>
    <w:rsid w:val="00233958"/>
    <w:rsid w:val="002519D8"/>
    <w:rsid w:val="0025626F"/>
    <w:rsid w:val="0028471B"/>
    <w:rsid w:val="00285428"/>
    <w:rsid w:val="00286D5F"/>
    <w:rsid w:val="00291904"/>
    <w:rsid w:val="00296480"/>
    <w:rsid w:val="002B7622"/>
    <w:rsid w:val="002C1E2A"/>
    <w:rsid w:val="002D3012"/>
    <w:rsid w:val="002D34CB"/>
    <w:rsid w:val="002D637D"/>
    <w:rsid w:val="002E5F66"/>
    <w:rsid w:val="002F53EE"/>
    <w:rsid w:val="002F7558"/>
    <w:rsid w:val="0032158C"/>
    <w:rsid w:val="00346B1C"/>
    <w:rsid w:val="0034705D"/>
    <w:rsid w:val="00351F9F"/>
    <w:rsid w:val="003542D9"/>
    <w:rsid w:val="00390ECD"/>
    <w:rsid w:val="00393E5B"/>
    <w:rsid w:val="003979AD"/>
    <w:rsid w:val="003A24B9"/>
    <w:rsid w:val="003B22F9"/>
    <w:rsid w:val="003C6A76"/>
    <w:rsid w:val="003D2C6F"/>
    <w:rsid w:val="003F790B"/>
    <w:rsid w:val="00401240"/>
    <w:rsid w:val="004017D7"/>
    <w:rsid w:val="0040589D"/>
    <w:rsid w:val="00423F2E"/>
    <w:rsid w:val="0045105C"/>
    <w:rsid w:val="00451AF7"/>
    <w:rsid w:val="00452D30"/>
    <w:rsid w:val="00465B97"/>
    <w:rsid w:val="0049008E"/>
    <w:rsid w:val="004A2A9D"/>
    <w:rsid w:val="004B4D88"/>
    <w:rsid w:val="004C5E3B"/>
    <w:rsid w:val="004D30C9"/>
    <w:rsid w:val="004D3B6B"/>
    <w:rsid w:val="00543DC6"/>
    <w:rsid w:val="00554D75"/>
    <w:rsid w:val="00594825"/>
    <w:rsid w:val="005A11A7"/>
    <w:rsid w:val="005A5A63"/>
    <w:rsid w:val="005A7BD4"/>
    <w:rsid w:val="005D7158"/>
    <w:rsid w:val="005E03E3"/>
    <w:rsid w:val="005E5CA8"/>
    <w:rsid w:val="005F0D5E"/>
    <w:rsid w:val="006104EF"/>
    <w:rsid w:val="00610A57"/>
    <w:rsid w:val="006131EE"/>
    <w:rsid w:val="00616CC7"/>
    <w:rsid w:val="006200EA"/>
    <w:rsid w:val="00621F62"/>
    <w:rsid w:val="00631832"/>
    <w:rsid w:val="00635BE2"/>
    <w:rsid w:val="00642090"/>
    <w:rsid w:val="00652AB1"/>
    <w:rsid w:val="006648B0"/>
    <w:rsid w:val="00690FB5"/>
    <w:rsid w:val="006C48B3"/>
    <w:rsid w:val="006D4BFE"/>
    <w:rsid w:val="006E1861"/>
    <w:rsid w:val="00703E44"/>
    <w:rsid w:val="00703F5A"/>
    <w:rsid w:val="00704272"/>
    <w:rsid w:val="0071263B"/>
    <w:rsid w:val="00717EE9"/>
    <w:rsid w:val="00737D1D"/>
    <w:rsid w:val="0074033C"/>
    <w:rsid w:val="00744D45"/>
    <w:rsid w:val="007470E7"/>
    <w:rsid w:val="007713B4"/>
    <w:rsid w:val="00772363"/>
    <w:rsid w:val="0077653E"/>
    <w:rsid w:val="007769BF"/>
    <w:rsid w:val="007849F1"/>
    <w:rsid w:val="00785046"/>
    <w:rsid w:val="007906CF"/>
    <w:rsid w:val="00793CD1"/>
    <w:rsid w:val="00795ACD"/>
    <w:rsid w:val="00797749"/>
    <w:rsid w:val="007A425C"/>
    <w:rsid w:val="007A5DF9"/>
    <w:rsid w:val="007C1E28"/>
    <w:rsid w:val="007D2A9C"/>
    <w:rsid w:val="007E292E"/>
    <w:rsid w:val="007E7749"/>
    <w:rsid w:val="007F6926"/>
    <w:rsid w:val="008062E1"/>
    <w:rsid w:val="00811681"/>
    <w:rsid w:val="00821FAA"/>
    <w:rsid w:val="00826AC1"/>
    <w:rsid w:val="00831B27"/>
    <w:rsid w:val="00844691"/>
    <w:rsid w:val="00846593"/>
    <w:rsid w:val="0086279D"/>
    <w:rsid w:val="00864F2C"/>
    <w:rsid w:val="00867CE1"/>
    <w:rsid w:val="00873318"/>
    <w:rsid w:val="00874D28"/>
    <w:rsid w:val="00887467"/>
    <w:rsid w:val="00887DE7"/>
    <w:rsid w:val="008B5453"/>
    <w:rsid w:val="008C2AF3"/>
    <w:rsid w:val="008C4287"/>
    <w:rsid w:val="008C5505"/>
    <w:rsid w:val="008E673F"/>
    <w:rsid w:val="008F0D2A"/>
    <w:rsid w:val="00901574"/>
    <w:rsid w:val="00906733"/>
    <w:rsid w:val="00914C3F"/>
    <w:rsid w:val="00950B54"/>
    <w:rsid w:val="0096026A"/>
    <w:rsid w:val="00966377"/>
    <w:rsid w:val="00970F48"/>
    <w:rsid w:val="009819EC"/>
    <w:rsid w:val="00992A91"/>
    <w:rsid w:val="009A1902"/>
    <w:rsid w:val="009B059D"/>
    <w:rsid w:val="009C02C8"/>
    <w:rsid w:val="009C19A9"/>
    <w:rsid w:val="009C203F"/>
    <w:rsid w:val="009C71D7"/>
    <w:rsid w:val="00A04CE9"/>
    <w:rsid w:val="00A57CF3"/>
    <w:rsid w:val="00AA5837"/>
    <w:rsid w:val="00AA7CBE"/>
    <w:rsid w:val="00AB66A2"/>
    <w:rsid w:val="00AC03D9"/>
    <w:rsid w:val="00AC3291"/>
    <w:rsid w:val="00AD2570"/>
    <w:rsid w:val="00AD68A8"/>
    <w:rsid w:val="00AE1932"/>
    <w:rsid w:val="00AF2B22"/>
    <w:rsid w:val="00B050A7"/>
    <w:rsid w:val="00B43F95"/>
    <w:rsid w:val="00B477C2"/>
    <w:rsid w:val="00B51DC5"/>
    <w:rsid w:val="00B5534D"/>
    <w:rsid w:val="00B564C4"/>
    <w:rsid w:val="00B57F6E"/>
    <w:rsid w:val="00B91BEA"/>
    <w:rsid w:val="00B92E4B"/>
    <w:rsid w:val="00B95978"/>
    <w:rsid w:val="00B95AA2"/>
    <w:rsid w:val="00B9636F"/>
    <w:rsid w:val="00BA1EFA"/>
    <w:rsid w:val="00BB518C"/>
    <w:rsid w:val="00BC1887"/>
    <w:rsid w:val="00BC3192"/>
    <w:rsid w:val="00BD033C"/>
    <w:rsid w:val="00BD45E6"/>
    <w:rsid w:val="00BD6EC9"/>
    <w:rsid w:val="00BF28B6"/>
    <w:rsid w:val="00BF373E"/>
    <w:rsid w:val="00C00D05"/>
    <w:rsid w:val="00C0472F"/>
    <w:rsid w:val="00C079F6"/>
    <w:rsid w:val="00C120F8"/>
    <w:rsid w:val="00C50281"/>
    <w:rsid w:val="00C664F5"/>
    <w:rsid w:val="00C734BC"/>
    <w:rsid w:val="00C90FE8"/>
    <w:rsid w:val="00C92CEF"/>
    <w:rsid w:val="00CA12B5"/>
    <w:rsid w:val="00CA497E"/>
    <w:rsid w:val="00CB4BF4"/>
    <w:rsid w:val="00CC598F"/>
    <w:rsid w:val="00CE3D67"/>
    <w:rsid w:val="00D20979"/>
    <w:rsid w:val="00D2152E"/>
    <w:rsid w:val="00D316D6"/>
    <w:rsid w:val="00D64625"/>
    <w:rsid w:val="00D65A6F"/>
    <w:rsid w:val="00D73678"/>
    <w:rsid w:val="00D86341"/>
    <w:rsid w:val="00D929A2"/>
    <w:rsid w:val="00DB1744"/>
    <w:rsid w:val="00DC44D5"/>
    <w:rsid w:val="00DF1040"/>
    <w:rsid w:val="00DF2D36"/>
    <w:rsid w:val="00E15722"/>
    <w:rsid w:val="00E1741C"/>
    <w:rsid w:val="00E25254"/>
    <w:rsid w:val="00E26727"/>
    <w:rsid w:val="00E31C69"/>
    <w:rsid w:val="00E626A4"/>
    <w:rsid w:val="00E67FEB"/>
    <w:rsid w:val="00E85B1F"/>
    <w:rsid w:val="00E91293"/>
    <w:rsid w:val="00E91B71"/>
    <w:rsid w:val="00E9434F"/>
    <w:rsid w:val="00EC440B"/>
    <w:rsid w:val="00ED13E2"/>
    <w:rsid w:val="00EE7642"/>
    <w:rsid w:val="00EF1D71"/>
    <w:rsid w:val="00EF64FC"/>
    <w:rsid w:val="00F01A36"/>
    <w:rsid w:val="00F07447"/>
    <w:rsid w:val="00F1370D"/>
    <w:rsid w:val="00F15357"/>
    <w:rsid w:val="00F2384D"/>
    <w:rsid w:val="00F249EB"/>
    <w:rsid w:val="00F25A14"/>
    <w:rsid w:val="00F267DA"/>
    <w:rsid w:val="00F26D6F"/>
    <w:rsid w:val="00F279B3"/>
    <w:rsid w:val="00F52073"/>
    <w:rsid w:val="00F610C9"/>
    <w:rsid w:val="00F7717E"/>
    <w:rsid w:val="00F775F0"/>
    <w:rsid w:val="00F8047C"/>
    <w:rsid w:val="00F86C8E"/>
    <w:rsid w:val="00FA0CFF"/>
    <w:rsid w:val="00FC61A3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uiPriority w:val="99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29</Pages>
  <Words>11130</Words>
  <Characters>63442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37</cp:revision>
  <cp:lastPrinted>2018-03-02T23:47:00Z</cp:lastPrinted>
  <dcterms:created xsi:type="dcterms:W3CDTF">2017-11-02T18:07:00Z</dcterms:created>
  <dcterms:modified xsi:type="dcterms:W3CDTF">2018-03-06T17:30:00Z</dcterms:modified>
</cp:coreProperties>
</file>